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DDDB" w14:textId="4C058D0A" w:rsidR="00F4432E" w:rsidRPr="006D3E6C" w:rsidRDefault="006D3E6C">
      <w:pPr>
        <w:rPr>
          <w:rFonts w:ascii="NTFPreCursivefk" w:hAnsi="NTFPreCursivef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AFF41" wp14:editId="3366083E">
            <wp:simplePos x="0" y="0"/>
            <wp:positionH relativeFrom="margin">
              <wp:posOffset>8210550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651721154" name="Picture 1" descr="Home | Teagues Bridg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Teagues Bridge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5E" w:rsidRPr="006D3E6C">
        <w:rPr>
          <w:rFonts w:ascii="NTFPreCursivefk" w:hAnsi="NTFPreCursivef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1F5ABA" wp14:editId="627820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934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143" y="21278"/>
                <wp:lineTo x="21143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32E" w:rsidRPr="006D3E6C">
        <w:rPr>
          <w:rFonts w:ascii="NTFPreCursivefk" w:hAnsi="NTFPreCursivefk"/>
          <w:sz w:val="32"/>
          <w:szCs w:val="32"/>
        </w:rPr>
        <w:t>Vocabulary should include key words below. Each year should build on previous years</w:t>
      </w:r>
      <w:r w:rsidR="00CB5D5E" w:rsidRPr="006D3E6C">
        <w:rPr>
          <w:rFonts w:ascii="NTFPreCursivefk" w:hAnsi="NTFPreCursivefk"/>
          <w:sz w:val="32"/>
          <w:szCs w:val="32"/>
        </w:rPr>
        <w:t>’</w:t>
      </w:r>
      <w:r w:rsidR="00F4432E" w:rsidRPr="006D3E6C">
        <w:rPr>
          <w:rFonts w:ascii="NTFPreCursivefk" w:hAnsi="NTFPreCursivefk"/>
          <w:sz w:val="32"/>
          <w:szCs w:val="32"/>
        </w:rPr>
        <w:t xml:space="preserve"> language. Children should be able to use the language accurately and effectively to communicate the</w:t>
      </w:r>
      <w:r w:rsidR="00523CAF" w:rsidRPr="006D3E6C">
        <w:rPr>
          <w:rFonts w:ascii="NTFPreCursivefk" w:hAnsi="NTFPreCursivefk"/>
          <w:sz w:val="32"/>
          <w:szCs w:val="32"/>
        </w:rPr>
        <w:t>ir</w:t>
      </w:r>
      <w:r w:rsidR="00F4432E" w:rsidRPr="006D3E6C">
        <w:rPr>
          <w:rFonts w:ascii="NTFPreCursivefk" w:hAnsi="NTFPreCursivefk"/>
          <w:sz w:val="32"/>
          <w:szCs w:val="32"/>
        </w:rPr>
        <w:t xml:space="preserve"> ideas, intentions, reflections and outcomes. </w:t>
      </w:r>
      <w:hyperlink r:id="rId6" w:history="1">
        <w:r w:rsidR="00F4432E" w:rsidRPr="006D3E6C">
          <w:rPr>
            <w:rStyle w:val="Hyperlink"/>
            <w:rFonts w:ascii="NTFPreCursivefk" w:hAnsi="NTFPreCursivefk"/>
            <w:sz w:val="32"/>
            <w:szCs w:val="32"/>
          </w:rPr>
          <w:t>Pl</w:t>
        </w:r>
        <w:r w:rsidR="00B96185">
          <w:rPr>
            <w:rStyle w:val="Hyperlink"/>
            <w:rFonts w:ascii="NTFPreCursivefk" w:hAnsi="NTFPreCursivefk"/>
            <w:sz w:val="32"/>
            <w:szCs w:val="32"/>
          </w:rPr>
          <w:t>ease</w:t>
        </w:r>
        <w:r w:rsidR="00F4432E" w:rsidRPr="006D3E6C">
          <w:rPr>
            <w:rStyle w:val="Hyperlink"/>
            <w:rFonts w:ascii="NTFPreCursivefk" w:hAnsi="NTFPreCursivefk"/>
            <w:sz w:val="32"/>
            <w:szCs w:val="32"/>
          </w:rPr>
          <w:t>s refer to the “I Can” statements on each individual pathway MTP to help ensure children understand the context and spirit of language used</w:t>
        </w:r>
      </w:hyperlink>
      <w:r w:rsidR="00F4432E" w:rsidRPr="006D3E6C">
        <w:rPr>
          <w:rFonts w:ascii="NTFPreCursivefk" w:hAnsi="NTFPreCursivefk"/>
          <w:sz w:val="32"/>
          <w:szCs w:val="32"/>
        </w:rPr>
        <w:t xml:space="preserve">. </w:t>
      </w:r>
    </w:p>
    <w:p w14:paraId="36316DE0" w14:textId="04F71822" w:rsidR="00F4432E" w:rsidRPr="006D3E6C" w:rsidRDefault="00F4432E">
      <w:pPr>
        <w:rPr>
          <w:rFonts w:ascii="NTFPreCursivefk" w:hAnsi="NTFPreCursivef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2103"/>
        <w:gridCol w:w="2428"/>
        <w:gridCol w:w="366"/>
        <w:gridCol w:w="1827"/>
        <w:gridCol w:w="90"/>
        <w:gridCol w:w="1363"/>
        <w:gridCol w:w="1140"/>
        <w:gridCol w:w="2244"/>
        <w:gridCol w:w="105"/>
        <w:gridCol w:w="1746"/>
      </w:tblGrid>
      <w:tr w:rsidR="00770463" w:rsidRPr="006D3E6C" w14:paraId="3222DAC6" w14:textId="77777777" w:rsidTr="00CA2316">
        <w:tc>
          <w:tcPr>
            <w:tcW w:w="978" w:type="dxa"/>
          </w:tcPr>
          <w:p w14:paraId="5ADCCE97" w14:textId="77777777" w:rsidR="00770463" w:rsidRDefault="00770463" w:rsidP="001E6CDF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6724" w:type="dxa"/>
            <w:gridSpan w:val="4"/>
          </w:tcPr>
          <w:p w14:paraId="3CDB3C7F" w14:textId="58E6C31A" w:rsidR="00770463" w:rsidRPr="00770463" w:rsidRDefault="00770463" w:rsidP="00770463">
            <w:pPr>
              <w:jc w:val="center"/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</w:rPr>
            </w:pPr>
            <w:r w:rsidRPr="00770463">
              <w:rPr>
                <w:rFonts w:ascii="NTFPreCursivefk" w:hAnsi="NTFPreCursivefk"/>
                <w:b/>
                <w:bCs/>
                <w:sz w:val="32"/>
                <w:szCs w:val="32"/>
              </w:rPr>
              <w:t>Cycle A Vocabulary</w:t>
            </w:r>
          </w:p>
        </w:tc>
        <w:tc>
          <w:tcPr>
            <w:tcW w:w="6688" w:type="dxa"/>
            <w:gridSpan w:val="6"/>
          </w:tcPr>
          <w:p w14:paraId="53926468" w14:textId="25AF03BC" w:rsidR="00770463" w:rsidRPr="007A2CDF" w:rsidRDefault="00770463" w:rsidP="00770463">
            <w:pPr>
              <w:jc w:val="center"/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770463"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Cycle </w:t>
            </w: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B</w:t>
            </w:r>
            <w:r w:rsidRPr="00770463"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 Vocabulary</w:t>
            </w:r>
          </w:p>
        </w:tc>
      </w:tr>
      <w:tr w:rsidR="007A2CDF" w:rsidRPr="006D3E6C" w14:paraId="3ECA877D" w14:textId="77777777" w:rsidTr="00615B1D">
        <w:tc>
          <w:tcPr>
            <w:tcW w:w="978" w:type="dxa"/>
          </w:tcPr>
          <w:p w14:paraId="3B11E109" w14:textId="77777777" w:rsidR="007A2CDF" w:rsidRDefault="007A2CDF" w:rsidP="001E6CDF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EYFS &amp; Year 1</w:t>
            </w:r>
          </w:p>
          <w:p w14:paraId="64B9AE4F" w14:textId="77777777" w:rsidR="007A2CDF" w:rsidRDefault="007A2CDF" w:rsidP="001E6CDF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Base</w:t>
            </w:r>
          </w:p>
          <w:p w14:paraId="7227AD14" w14:textId="426108DB" w:rsidR="007A2CDF" w:rsidRDefault="007A2CDF" w:rsidP="001E6CDF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1 &amp; 2</w:t>
            </w:r>
          </w:p>
        </w:tc>
        <w:tc>
          <w:tcPr>
            <w:tcW w:w="2103" w:type="dxa"/>
          </w:tcPr>
          <w:p w14:paraId="3BF4025D" w14:textId="63EB44BD" w:rsidR="00EC33CD" w:rsidRPr="001E7D2B" w:rsidRDefault="007A2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What Can We See?</w:t>
            </w:r>
          </w:p>
          <w:p w14:paraId="206CC957" w14:textId="4208BA99" w:rsidR="00EC33CD" w:rsidRPr="001E7D2B" w:rsidRDefault="00EC33CD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1E7D2B">
              <w:rPr>
                <w:rFonts w:ascii="NTFPreCursivefk" w:hAnsi="NTFPreCursivefk"/>
              </w:rPr>
              <w:t>Line, thin, wavy, straight, zigzag</w:t>
            </w:r>
          </w:p>
          <w:p w14:paraId="7727CF79" w14:textId="237E6465" w:rsidR="00EC33CD" w:rsidRPr="001E7D2B" w:rsidRDefault="00EC33CD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</w:rPr>
              <w:t>Shape, circle, square, triangle, rectangle, long, short, round, straight</w:t>
            </w:r>
            <w:r w:rsidR="001E7D2B" w:rsidRPr="001E7D2B">
              <w:rPr>
                <w:rFonts w:ascii="NTFPreCursivefk" w:hAnsi="NTFPreCursivefk"/>
              </w:rPr>
              <w:t xml:space="preserve">, </w:t>
            </w:r>
            <w:r w:rsidR="001E7D2B">
              <w:rPr>
                <w:rFonts w:ascii="NTFPreCursivefk" w:hAnsi="NTFPreCursivefk"/>
              </w:rPr>
              <w:t>f</w:t>
            </w:r>
            <w:r w:rsidR="001E7D2B" w:rsidRPr="001E7D2B">
              <w:rPr>
                <w:rFonts w:ascii="NTFPreCursivefk" w:hAnsi="NTFPreCursivefk"/>
              </w:rPr>
              <w:t>inger, stick, chalk, pastel, felt tip, chalk, pencil, charcoal</w:t>
            </w:r>
            <w:r w:rsidR="001E7D2B">
              <w:rPr>
                <w:rFonts w:ascii="NTFPreCursivefk" w:hAnsi="NTFPreCursivefk"/>
              </w:rPr>
              <w:t>, observe</w:t>
            </w:r>
          </w:p>
        </w:tc>
        <w:tc>
          <w:tcPr>
            <w:tcW w:w="2794" w:type="dxa"/>
            <w:gridSpan w:val="2"/>
          </w:tcPr>
          <w:p w14:paraId="63AC1C06" w14:textId="77777777" w:rsidR="007A2CDF" w:rsidRPr="001E7D2B" w:rsidRDefault="007A2CDF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How can we explore colour?</w:t>
            </w:r>
          </w:p>
          <w:p w14:paraId="4D4F54DC" w14:textId="1BB52776" w:rsidR="00EC33CD" w:rsidRPr="001E7D2B" w:rsidRDefault="00EC33CD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</w:rPr>
              <w:t xml:space="preserve">Colour names, dark, light, </w:t>
            </w:r>
            <w:r w:rsidR="001E7D2B" w:rsidRPr="001E7D2B">
              <w:rPr>
                <w:rFonts w:ascii="NTFPreCursivefk" w:hAnsi="NTFPreCursivefk"/>
              </w:rPr>
              <w:t>mix, sponge</w:t>
            </w:r>
            <w:r w:rsidRPr="001E7D2B">
              <w:rPr>
                <w:rFonts w:ascii="NTFPreCursivefk" w:hAnsi="NTFPreCursivefk"/>
              </w:rPr>
              <w:t xml:space="preserve">, brush, hand, stick, roller, stamp, </w:t>
            </w:r>
            <w:r w:rsidR="001E7D2B" w:rsidRPr="001E7D2B">
              <w:rPr>
                <w:rFonts w:ascii="NTFPreCursivefk" w:hAnsi="NTFPreCursivefk"/>
              </w:rPr>
              <w:t>p</w:t>
            </w:r>
            <w:r w:rsidRPr="001E7D2B">
              <w:rPr>
                <w:rFonts w:ascii="NTFPreCursivefk" w:hAnsi="NTFPreCursivefk"/>
              </w:rPr>
              <w:t>ress, rub,</w:t>
            </w:r>
            <w:r w:rsidR="001E7D2B">
              <w:rPr>
                <w:rFonts w:ascii="NTFPreCursivefk" w:hAnsi="NTFPreCursivefk"/>
              </w:rPr>
              <w:t xml:space="preserve"> identify,</w:t>
            </w:r>
            <w:r w:rsidR="00901FE6">
              <w:rPr>
                <w:rFonts w:ascii="NTFPreCursivefk" w:hAnsi="NTFPreCursivefk"/>
              </w:rPr>
              <w:t xml:space="preserve"> control, </w:t>
            </w:r>
          </w:p>
        </w:tc>
        <w:tc>
          <w:tcPr>
            <w:tcW w:w="1827" w:type="dxa"/>
          </w:tcPr>
          <w:p w14:paraId="4598D784" w14:textId="77777777" w:rsidR="007A2CDF" w:rsidRPr="001E7D2B" w:rsidRDefault="007A2CDF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How can we build worlds?</w:t>
            </w:r>
          </w:p>
          <w:p w14:paraId="77775828" w14:textId="3BFC8CD8" w:rsidR="00EC33CD" w:rsidRPr="001E7D2B" w:rsidRDefault="00901FE6" w:rsidP="00EC33CD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</w:rPr>
              <w:t>Cut, rip, tear, arrange, stick, paper, tissue, foil, card, natural materials, fabric</w:t>
            </w:r>
            <w:r>
              <w:rPr>
                <w:rFonts w:ascii="NTFPreCursivefk" w:hAnsi="NTFPreCursivefk"/>
              </w:rPr>
              <w:t>, explore</w:t>
            </w:r>
          </w:p>
        </w:tc>
        <w:tc>
          <w:tcPr>
            <w:tcW w:w="1453" w:type="dxa"/>
            <w:gridSpan w:val="2"/>
          </w:tcPr>
          <w:p w14:paraId="6FBA5C04" w14:textId="3EAF9E4A" w:rsidR="007A2CDF" w:rsidRPr="001E7D2B" w:rsidRDefault="007A2CDF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How can we explore Materials and Marks</w:t>
            </w:r>
          </w:p>
          <w:p w14:paraId="387DE760" w14:textId="0CE6414B" w:rsidR="007A2CDF" w:rsidRPr="00B96185" w:rsidRDefault="00EC33CD" w:rsidP="00B9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1E7D2B">
              <w:rPr>
                <w:rFonts w:ascii="NTFPreCursivefk" w:hAnsi="NTFPreCursivefk"/>
              </w:rPr>
              <w:t>Finger, stick, chalk, pastel, felt tip, pencil, charcoal,</w:t>
            </w:r>
            <w:r w:rsidR="001E7D2B" w:rsidRPr="001E7D2B">
              <w:rPr>
                <w:rFonts w:ascii="NTFPreCursivefk" w:hAnsi="NTFPreCursivefk"/>
              </w:rPr>
              <w:t xml:space="preserve"> h</w:t>
            </w:r>
            <w:r w:rsidRPr="001E7D2B">
              <w:rPr>
                <w:rFonts w:ascii="NTFPreCursivefk" w:hAnsi="NTFPreCursivefk"/>
              </w:rPr>
              <w:t>ard, soft, bumpy, smooth, shiny, wet, dry</w:t>
            </w:r>
            <w:r w:rsidR="001E7D2B">
              <w:rPr>
                <w:rFonts w:ascii="NTFPreCursivefk" w:hAnsi="NTFPreCursivefk"/>
              </w:rPr>
              <w:t xml:space="preserve"> describe</w:t>
            </w:r>
          </w:p>
        </w:tc>
        <w:tc>
          <w:tcPr>
            <w:tcW w:w="3489" w:type="dxa"/>
            <w:gridSpan w:val="3"/>
          </w:tcPr>
          <w:p w14:paraId="410F5EBB" w14:textId="77777777" w:rsidR="007A2CDF" w:rsidRPr="001E7D2B" w:rsidRDefault="007A2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How can we explore 3D materials?</w:t>
            </w:r>
          </w:p>
          <w:p w14:paraId="02EB417F" w14:textId="0C51444B" w:rsidR="00EC33CD" w:rsidRPr="001E7D2B" w:rsidRDefault="00EC33CD" w:rsidP="00EC33CD">
            <w:pPr>
              <w:rPr>
                <w:rFonts w:ascii="NTFPreCursivefk" w:hAnsi="NTFPreCursivefk"/>
                <w:color w:val="000000" w:themeColor="text1"/>
              </w:rPr>
            </w:pPr>
            <w:r w:rsidRPr="001E7D2B">
              <w:rPr>
                <w:rFonts w:ascii="NTFPreCursivefk" w:hAnsi="NTFPreCursivefk"/>
              </w:rPr>
              <w:t xml:space="preserve">Clay, plasticine, dough, explore, roll, cut, join, squeeze, press, </w:t>
            </w:r>
            <w:r w:rsidRPr="001E7D2B">
              <w:rPr>
                <w:rFonts w:ascii="NTFPreCursivefk" w:hAnsi="NTFPreCursivefk"/>
                <w:color w:val="000000" w:themeColor="text1"/>
              </w:rPr>
              <w:t>stick, glue, rolling pin, tape</w:t>
            </w:r>
            <w:r w:rsidR="00901FE6">
              <w:rPr>
                <w:rFonts w:ascii="NTFPreCursivefk" w:hAnsi="NTFPreCursivefk"/>
                <w:color w:val="000000" w:themeColor="text1"/>
              </w:rPr>
              <w:t>, mould roll, pinch</w:t>
            </w:r>
          </w:p>
          <w:p w14:paraId="512216A1" w14:textId="4B5C9B12" w:rsidR="00EC33CD" w:rsidRPr="001E7D2B" w:rsidRDefault="001E7D2B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color w:val="000000" w:themeColor="text1"/>
              </w:rPr>
              <w:t>Repeat</w:t>
            </w:r>
            <w:r w:rsidRPr="00901FE6">
              <w:rPr>
                <w:rFonts w:ascii="NTFPreCursivefk" w:hAnsi="NTFPreCursivefk"/>
                <w:color w:val="000000" w:themeColor="text1"/>
              </w:rPr>
              <w:t xml:space="preserve">, </w:t>
            </w:r>
            <w:r w:rsidR="00901FE6" w:rsidRPr="00901FE6">
              <w:rPr>
                <w:rFonts w:ascii="NTFPreCursivefk" w:hAnsi="NTFPreCursivefk"/>
              </w:rPr>
              <w:t>sculptor, same, different</w:t>
            </w:r>
          </w:p>
        </w:tc>
        <w:tc>
          <w:tcPr>
            <w:tcW w:w="1746" w:type="dxa"/>
          </w:tcPr>
          <w:p w14:paraId="38AEDB79" w14:textId="77777777" w:rsidR="007A2CDF" w:rsidRPr="001E7D2B" w:rsidRDefault="007A2CDF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 w:rsidRPr="001E7D2B"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  <w:t>How can we use our imaginations?</w:t>
            </w:r>
          </w:p>
          <w:p w14:paraId="23CB06A4" w14:textId="575B3312" w:rsidR="001E7D2B" w:rsidRPr="001E7D2B" w:rsidRDefault="00901FE6" w:rsidP="001E6CDF">
            <w:pPr>
              <w:rPr>
                <w:rFonts w:ascii="NTFPreCursivefk" w:hAnsi="NTFPreCursivefk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="NTFPreCursivefk" w:hAnsi="NTFPreCursivefk"/>
                <w:color w:val="000000" w:themeColor="text1"/>
              </w:rPr>
              <w:t>C</w:t>
            </w:r>
            <w:r w:rsidRPr="00901FE6">
              <w:rPr>
                <w:rFonts w:ascii="NTFPreCursivefk" w:hAnsi="NTFPreCursivefk"/>
                <w:color w:val="000000" w:themeColor="text1"/>
              </w:rPr>
              <w:t>reate, experiment</w:t>
            </w:r>
            <w:r>
              <w:rPr>
                <w:rFonts w:ascii="NTFPreCursivefk" w:hAnsi="NTFPreCursivefk"/>
                <w:color w:val="000000" w:themeColor="text1"/>
              </w:rPr>
              <w:t>, colour, shade, design, detail, think, imagine,</w:t>
            </w:r>
            <w:r w:rsidR="0069322F">
              <w:rPr>
                <w:rFonts w:ascii="NTFPreCursivefk" w:hAnsi="NTFPreCursivefk"/>
                <w:color w:val="000000" w:themeColor="text1"/>
              </w:rPr>
              <w:t xml:space="preserve"> skill, </w:t>
            </w:r>
            <w:r>
              <w:rPr>
                <w:rFonts w:ascii="NTFPreCursivefk" w:hAnsi="NTFPreCursivefk"/>
                <w:color w:val="000000" w:themeColor="text1"/>
              </w:rPr>
              <w:t xml:space="preserve"> </w:t>
            </w:r>
          </w:p>
        </w:tc>
      </w:tr>
      <w:tr w:rsidR="001E6CDF" w:rsidRPr="006D3E6C" w14:paraId="7D0FA5A2" w14:textId="77777777" w:rsidTr="00615B1D">
        <w:tc>
          <w:tcPr>
            <w:tcW w:w="978" w:type="dxa"/>
          </w:tcPr>
          <w:p w14:paraId="27350567" w14:textId="381D11F1" w:rsidR="001E6CDF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Year 1 &amp; 2</w:t>
            </w:r>
          </w:p>
          <w:p w14:paraId="4D55F39F" w14:textId="03491EF3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Base 3/4</w:t>
            </w:r>
          </w:p>
        </w:tc>
        <w:tc>
          <w:tcPr>
            <w:tcW w:w="2103" w:type="dxa"/>
          </w:tcPr>
          <w:p w14:paraId="5604BE18" w14:textId="1EAF1FD6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hyperlink r:id="rId7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Spirals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  <w:r w:rsidRPr="006D3E6C">
              <w:rPr>
                <w:rFonts w:ascii="NTFPreCursivefk" w:hAnsi="NTFPreCursivefk"/>
                <w:sz w:val="32"/>
                <w:szCs w:val="32"/>
              </w:rPr>
              <w:br/>
            </w:r>
            <w:r w:rsidRPr="006D3E6C">
              <w:rPr>
                <w:rFonts w:ascii="NTFPreCursivefk" w:hAnsi="NTFPreCursivefk"/>
              </w:rPr>
              <w:t>Spiral, Movement, Pressure, Motion, Line, Continuous Line, Small, Slow, Larger, Faster, Careful</w:t>
            </w:r>
          </w:p>
          <w:p w14:paraId="0EFD75B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C999C8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Hand, Wrist, Elbow, Shoulder</w:t>
            </w:r>
          </w:p>
          <w:p w14:paraId="1C17104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BD966B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Graphite, Chalk, Pen</w:t>
            </w:r>
          </w:p>
          <w:p w14:paraId="1E454C6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391A6F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Drawing Surface (Paper, Ground)</w:t>
            </w:r>
          </w:p>
          <w:p w14:paraId="65BE785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71B870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Oil Pastel, Dark, </w:t>
            </w:r>
            <w:r w:rsidRPr="006D3E6C">
              <w:rPr>
                <w:rFonts w:ascii="NTFPreCursivefk" w:hAnsi="NTFPreCursivefk"/>
              </w:rPr>
              <w:lastRenderedPageBreak/>
              <w:t>Light, Blending</w:t>
            </w:r>
          </w:p>
          <w:p w14:paraId="5619220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D3BC07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Mark Making</w:t>
            </w:r>
          </w:p>
          <w:p w14:paraId="1852444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7115AF7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Colour, Pattern</w:t>
            </w:r>
          </w:p>
          <w:p w14:paraId="5FDB780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br/>
              <w:t>Sketchbook, Pages, Elastic Band, Measure, Size, Cover, “Spaces and Places”</w:t>
            </w:r>
          </w:p>
          <w:p w14:paraId="01990E53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7C72ED6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Observation, Careful Looking, Object, Drawing, (Water Soluble), Colour</w:t>
            </w:r>
          </w:p>
          <w:p w14:paraId="756FEAB5" w14:textId="5F5CB9C8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Reflect, Discuss, Share, Think</w:t>
            </w:r>
          </w:p>
        </w:tc>
        <w:tc>
          <w:tcPr>
            <w:tcW w:w="2794" w:type="dxa"/>
            <w:gridSpan w:val="2"/>
          </w:tcPr>
          <w:p w14:paraId="2527F6C4" w14:textId="77777777" w:rsidR="001E6CDF" w:rsidRPr="006D3E6C" w:rsidRDefault="001E6CDF" w:rsidP="001E6CDF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8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Exploring Watercolour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093275C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Watercolour, Brush</w:t>
            </w:r>
          </w:p>
          <w:p w14:paraId="6FDD0C1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E259C0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Wash</w:t>
            </w:r>
          </w:p>
          <w:p w14:paraId="53E0ACDC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D5463B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Wet </w:t>
            </w:r>
            <w:proofErr w:type="spellStart"/>
            <w:r w:rsidRPr="006D3E6C">
              <w:rPr>
                <w:rFonts w:ascii="NTFPreCursivefk" w:hAnsi="NTFPreCursivefk"/>
              </w:rPr>
              <w:t>on</w:t>
            </w:r>
            <w:proofErr w:type="spellEnd"/>
            <w:r w:rsidRPr="006D3E6C">
              <w:rPr>
                <w:rFonts w:ascii="NTFPreCursivefk" w:hAnsi="NTFPreCursivefk"/>
              </w:rPr>
              <w:t xml:space="preserve"> dry</w:t>
            </w:r>
          </w:p>
          <w:p w14:paraId="59823D9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482C40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Wet on wet</w:t>
            </w:r>
          </w:p>
          <w:p w14:paraId="57A6C3B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3AE290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Mark making</w:t>
            </w:r>
          </w:p>
          <w:p w14:paraId="3B69CA1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479A8B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Primary colours, secondary colours, Colour mixing</w:t>
            </w:r>
          </w:p>
          <w:p w14:paraId="2A49892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220A5B7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 xml:space="preserve">Fluid, </w:t>
            </w:r>
          </w:p>
          <w:p w14:paraId="19824EE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71A8DB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lastRenderedPageBreak/>
              <w:t xml:space="preserve">Imagination, Imagine, Happy Accident, Explore, Discover, See, Develop </w:t>
            </w:r>
          </w:p>
          <w:p w14:paraId="10BBD1D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06D101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Scale</w:t>
            </w:r>
          </w:p>
          <w:p w14:paraId="430E77E0" w14:textId="77777777" w:rsidR="001E6CDF" w:rsidRPr="006D3E6C" w:rsidRDefault="001E6CDF" w:rsidP="001E6CDF">
            <w:pPr>
              <w:rPr>
                <w:rFonts w:ascii="NTFPreCursivefk" w:hAnsi="NTFPreCursivefk"/>
              </w:rPr>
            </w:pPr>
          </w:p>
          <w:p w14:paraId="618C1AB0" w14:textId="1D19B773" w:rsidR="001E6CDF" w:rsidRPr="006D3E6C" w:rsidRDefault="001E6CDF" w:rsidP="001E6CDF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Reflect, Share, Discuss</w:t>
            </w:r>
          </w:p>
        </w:tc>
        <w:tc>
          <w:tcPr>
            <w:tcW w:w="1827" w:type="dxa"/>
          </w:tcPr>
          <w:p w14:paraId="490EEF80" w14:textId="77777777" w:rsidR="001E6CDF" w:rsidRPr="006D3E6C" w:rsidRDefault="001E6CDF" w:rsidP="001E6CDF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9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Making Birds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: </w:t>
            </w:r>
          </w:p>
          <w:p w14:paraId="5D06DD7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Lines, Shapes, Mark Making, Texture</w:t>
            </w:r>
          </w:p>
          <w:p w14:paraId="6B69E6A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8C2941F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Soft pencil, Graphite, Handwriting Pen, Pastel, Oil Pastel, Coloured pencil</w:t>
            </w:r>
          </w:p>
          <w:p w14:paraId="3BB9420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4D27CFE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Observation, Close study, </w:t>
            </w:r>
          </w:p>
          <w:p w14:paraId="0B60A3D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579784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Blending, Texture</w:t>
            </w:r>
          </w:p>
          <w:p w14:paraId="7007C5C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53A8362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lastRenderedPageBreak/>
              <w:t>Explore, Discover</w:t>
            </w:r>
          </w:p>
          <w:p w14:paraId="60CF339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07FC3FB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Transform, </w:t>
            </w:r>
          </w:p>
          <w:p w14:paraId="7324367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F4AC39B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Fold</w:t>
            </w:r>
          </w:p>
          <w:p w14:paraId="023EF0B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3A498E8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Tear</w:t>
            </w:r>
          </w:p>
          <w:p w14:paraId="1C8AD7A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57EC95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Crumple</w:t>
            </w:r>
          </w:p>
          <w:p w14:paraId="3BFF4C53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C1FE2B2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Collage</w:t>
            </w:r>
          </w:p>
          <w:p w14:paraId="7E4898A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4214741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Sculpture, Structure,</w:t>
            </w:r>
          </w:p>
          <w:p w14:paraId="25B760B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Balance</w:t>
            </w:r>
          </w:p>
          <w:p w14:paraId="070620B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121532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Texture, Personality, Character, </w:t>
            </w:r>
          </w:p>
          <w:p w14:paraId="46802775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3D768BFF" w14:textId="77777777" w:rsidR="001E6CDF" w:rsidRPr="006D3E6C" w:rsidRDefault="001E6CDF" w:rsidP="001E6CDF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Installation</w:t>
            </w:r>
          </w:p>
          <w:p w14:paraId="07E57CF9" w14:textId="77777777" w:rsidR="001E6CDF" w:rsidRPr="006D3E6C" w:rsidRDefault="001E6CDF" w:rsidP="001E6CDF">
            <w:pPr>
              <w:rPr>
                <w:rFonts w:ascii="NTFPreCursivefk" w:hAnsi="NTFPreCursivefk"/>
              </w:rPr>
            </w:pPr>
          </w:p>
          <w:p w14:paraId="09F80CF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Flock</w:t>
            </w:r>
          </w:p>
          <w:p w14:paraId="0C151AAC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0ACF6E7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Collaboration </w:t>
            </w:r>
          </w:p>
          <w:p w14:paraId="2688BB2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6E8B25E" w14:textId="6680D30F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Present, Reflect, Share, Discuss</w:t>
            </w:r>
          </w:p>
        </w:tc>
        <w:tc>
          <w:tcPr>
            <w:tcW w:w="1453" w:type="dxa"/>
            <w:gridSpan w:val="2"/>
          </w:tcPr>
          <w:p w14:paraId="0D0DF169" w14:textId="77777777" w:rsidR="001E6CDF" w:rsidRPr="006D3E6C" w:rsidRDefault="001E6CDF" w:rsidP="001E6CDF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0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Explore &amp; Draw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6AF3095B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Explore, Collect, </w:t>
            </w:r>
            <w:proofErr w:type="spellStart"/>
            <w:r w:rsidRPr="006D3E6C">
              <w:rPr>
                <w:rFonts w:ascii="NTFPreCursivefk" w:hAnsi="NTFPreCursivefk"/>
              </w:rPr>
              <w:t>ReSee</w:t>
            </w:r>
            <w:proofErr w:type="spellEnd"/>
            <w:r w:rsidRPr="006D3E6C">
              <w:rPr>
                <w:rFonts w:ascii="NTFPreCursivefk" w:hAnsi="NTFPreCursivefk"/>
              </w:rPr>
              <w:t xml:space="preserve">, Imagine, Curious, </w:t>
            </w:r>
          </w:p>
          <w:p w14:paraId="08BADB7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3819A2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Re-present, arrange, composition</w:t>
            </w:r>
          </w:p>
          <w:p w14:paraId="1E02A52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6878A3C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Photograph, Focus, Light, Shade,</w:t>
            </w:r>
          </w:p>
          <w:p w14:paraId="78CF064C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lastRenderedPageBreak/>
              <w:t>Colour, Pattern</w:t>
            </w:r>
          </w:p>
          <w:p w14:paraId="39317E08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br/>
              <w:t xml:space="preserve">Observational Drawing, Close study, Draw slowly, Intention, </w:t>
            </w:r>
          </w:p>
          <w:p w14:paraId="3ABCCC7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7FC45EB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Pressure, Line, Mark, Page</w:t>
            </w:r>
          </w:p>
          <w:p w14:paraId="2413490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2E5406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Sense of Touch</w:t>
            </w:r>
          </w:p>
          <w:p w14:paraId="7FE36A8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279C99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Wax resist, Graphite, Watercolour, </w:t>
            </w:r>
            <w:proofErr w:type="spellStart"/>
            <w:r w:rsidRPr="006D3E6C">
              <w:rPr>
                <w:rFonts w:ascii="NTFPreCursivefk" w:hAnsi="NTFPreCursivefk"/>
              </w:rPr>
              <w:t>Brusho</w:t>
            </w:r>
            <w:proofErr w:type="spellEnd"/>
            <w:r w:rsidRPr="006D3E6C">
              <w:rPr>
                <w:rFonts w:ascii="NTFPreCursivefk" w:hAnsi="NTFPreCursivefk"/>
              </w:rPr>
              <w:t>, Pencil,</w:t>
            </w:r>
          </w:p>
          <w:p w14:paraId="2537103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C7561C6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Mark making, Line, Tone, Shape,</w:t>
            </w:r>
          </w:p>
          <w:p w14:paraId="4E34BC53" w14:textId="77777777" w:rsidR="001E6CDF" w:rsidRPr="006D3E6C" w:rsidRDefault="001E6CDF" w:rsidP="001E6CDF">
            <w:pPr>
              <w:rPr>
                <w:rFonts w:ascii="NTFPreCursivefk" w:hAnsi="NTFPreCursivefk"/>
              </w:rPr>
            </w:pPr>
          </w:p>
          <w:p w14:paraId="380FB796" w14:textId="58299C5C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Reflect, Present, Share, Discuss, Feedback</w:t>
            </w:r>
          </w:p>
        </w:tc>
        <w:tc>
          <w:tcPr>
            <w:tcW w:w="3489" w:type="dxa"/>
            <w:gridSpan w:val="3"/>
          </w:tcPr>
          <w:p w14:paraId="1287CAE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hyperlink r:id="rId11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Expressive Painting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  <w:r w:rsidRPr="006D3E6C">
              <w:rPr>
                <w:rFonts w:ascii="NTFPreCursivefk" w:hAnsi="NTFPreCursivefk"/>
              </w:rPr>
              <w:t xml:space="preserve"> </w:t>
            </w:r>
            <w:r w:rsidRPr="006D3E6C">
              <w:rPr>
                <w:rFonts w:ascii="NTFPreCursivefk" w:hAnsi="NTFPreCursivefk"/>
              </w:rPr>
              <w:br/>
              <w:t xml:space="preserve">Gesture, Gestural, Mark making, Loose, Evocative, Emotion, </w:t>
            </w:r>
          </w:p>
          <w:p w14:paraId="7E7ED7A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32316A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Intention, Exploration, Reaction, Response</w:t>
            </w:r>
          </w:p>
          <w:p w14:paraId="5429C6E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1C1A1B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Personal, Imagination, </w:t>
            </w:r>
          </w:p>
          <w:p w14:paraId="5C6653C8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CA8F91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Energy, Impression, Colour, Life, Shape, Form, Texture, Line</w:t>
            </w:r>
          </w:p>
          <w:p w14:paraId="5969EF7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5014232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Primary Colours (Red, Yellow, Blue), Secondary Colours (Green, Purple, Orange), Tints, Hues, </w:t>
            </w:r>
          </w:p>
          <w:p w14:paraId="2F94C21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8E5E38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lastRenderedPageBreak/>
              <w:t>Medium, Surface, Texture, Impasto</w:t>
            </w:r>
          </w:p>
          <w:p w14:paraId="2656E50C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E9DD4F3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Brush, Mark making Tools, Palette Knife, Home-Made Tools, </w:t>
            </w:r>
          </w:p>
          <w:p w14:paraId="37FF551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96FC232" w14:textId="77777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Abstract, Explore, Invent, Discover, Reflect,</w:t>
            </w:r>
          </w:p>
          <w:p w14:paraId="2F79E184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1CD4743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  <w:r w:rsidRPr="006D3E6C">
              <w:rPr>
                <w:rFonts w:ascii="NTFPreCursivefk" w:hAnsi="NTFPreCursivefk"/>
              </w:rPr>
              <w:t>Focus, Detail, Dissect, Imagine, Intention</w:t>
            </w:r>
          </w:p>
          <w:p w14:paraId="6B33CC0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3D26F798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Still Life, </w:t>
            </w:r>
          </w:p>
          <w:p w14:paraId="1AF54DF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FBD156F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Line, Rhythm, Gesture, Mark</w:t>
            </w:r>
          </w:p>
          <w:p w14:paraId="23EC2435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535D9C6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Composition, Positive shapes, Negative shapes</w:t>
            </w:r>
          </w:p>
          <w:p w14:paraId="6DF05692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E02BD7F" w14:textId="3836107B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Present, Share, Reflect, Discuss, Feedback,</w:t>
            </w:r>
          </w:p>
        </w:tc>
        <w:tc>
          <w:tcPr>
            <w:tcW w:w="1746" w:type="dxa"/>
          </w:tcPr>
          <w:p w14:paraId="500DE8AD" w14:textId="77777777" w:rsidR="001E6CDF" w:rsidRPr="006D3E6C" w:rsidRDefault="001E6CDF" w:rsidP="001E6CDF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2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Be An Architect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40A4229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Architect, Architecture, Designer, Maker</w:t>
            </w:r>
          </w:p>
          <w:p w14:paraId="73D0E535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FF60BFB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Model, Scale, </w:t>
            </w:r>
          </w:p>
          <w:p w14:paraId="0D365B0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94FC468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Response, Imagination, experience. </w:t>
            </w:r>
          </w:p>
          <w:p w14:paraId="042EBCF3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01370CD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proofErr w:type="gramStart"/>
            <w:r w:rsidRPr="006D3E6C">
              <w:rPr>
                <w:rFonts w:ascii="NTFPreCursivefk" w:hAnsi="NTFPreCursivefk"/>
              </w:rPr>
              <w:t>Three Dimensional</w:t>
            </w:r>
            <w:proofErr w:type="gramEnd"/>
            <w:r w:rsidRPr="006D3E6C">
              <w:rPr>
                <w:rFonts w:ascii="NTFPreCursivefk" w:hAnsi="NTFPreCursivefk"/>
              </w:rPr>
              <w:t xml:space="preserve">, Form, Structure, </w:t>
            </w:r>
          </w:p>
          <w:p w14:paraId="54DB16A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3FFF421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Wall, Floor, Window, Door, Roof, Relationship with Area, Community.</w:t>
            </w:r>
          </w:p>
          <w:p w14:paraId="3D45876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  <w:r w:rsidRPr="006D3E6C">
              <w:rPr>
                <w:rFonts w:ascii="NTFPreCursivefk" w:hAnsi="NTFPreCursivefk"/>
              </w:rPr>
              <w:t>Response, React, Colour, Form, Shape, Line, Pattern</w:t>
            </w:r>
          </w:p>
          <w:p w14:paraId="2F69611A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  <w:r w:rsidRPr="006D3E6C">
              <w:rPr>
                <w:rFonts w:ascii="NTFPreCursivefk" w:hAnsi="NTFPreCursivefk"/>
              </w:rPr>
              <w:t>Model Making, Design through Making, Form, Structure, Balance, Experience, Construct, Construction, Tool, Element</w:t>
            </w:r>
          </w:p>
          <w:p w14:paraId="78BEE9A0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F158E65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Present, Share, Reflect, Discuss, Feedback, </w:t>
            </w:r>
          </w:p>
          <w:p w14:paraId="0904887E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DF50E69" w14:textId="77777777" w:rsidR="001E6CDF" w:rsidRPr="006D3E6C" w:rsidRDefault="001E6CDF" w:rsidP="001E6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Photograph, Film, Focus, Lighting, Composition, Angle, Perspective</w:t>
            </w:r>
          </w:p>
          <w:p w14:paraId="5A2CA054" w14:textId="43CC2777" w:rsidR="001E6CDF" w:rsidRPr="006D3E6C" w:rsidRDefault="001E6CDF" w:rsidP="001E6CDF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</w:tr>
      <w:tr w:rsidR="00615B1D" w:rsidRPr="006D3E6C" w14:paraId="3422746A" w14:textId="77777777" w:rsidTr="00C418D7">
        <w:trPr>
          <w:trHeight w:val="841"/>
        </w:trPr>
        <w:tc>
          <w:tcPr>
            <w:tcW w:w="978" w:type="dxa"/>
          </w:tcPr>
          <w:p w14:paraId="5502A360" w14:textId="77777777" w:rsidR="00615B1D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  <w:sz w:val="32"/>
                <w:szCs w:val="32"/>
              </w:rPr>
              <w:lastRenderedPageBreak/>
              <w:t>Year 3</w:t>
            </w:r>
            <w:r>
              <w:rPr>
                <w:rFonts w:ascii="NTFPreCursivefk" w:hAnsi="NTFPreCursivefk"/>
                <w:sz w:val="32"/>
                <w:szCs w:val="32"/>
              </w:rPr>
              <w:t xml:space="preserve"> &amp; 4</w:t>
            </w:r>
          </w:p>
          <w:p w14:paraId="3AA17A65" w14:textId="77777777" w:rsidR="00615B1D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Base</w:t>
            </w:r>
          </w:p>
          <w:p w14:paraId="158D09FA" w14:textId="5FE13F05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5 &amp; 6</w:t>
            </w:r>
          </w:p>
        </w:tc>
        <w:tc>
          <w:tcPr>
            <w:tcW w:w="2103" w:type="dxa"/>
          </w:tcPr>
          <w:p w14:paraId="46FBE393" w14:textId="4DF6831A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3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Gestural Drawings with Charcoal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485662C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Charcoal, Gestural, Loose, Expressive, Wrist, Elbow, Shoulder, Body.</w:t>
            </w:r>
          </w:p>
          <w:p w14:paraId="351961F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9CFEE2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lastRenderedPageBreak/>
              <w:t xml:space="preserve">Mark Making, Sweeping, Fast, Slow, Gentle, Energetic. </w:t>
            </w:r>
          </w:p>
          <w:p w14:paraId="28EF9167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9A9EA59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Chiaroscuro, Tone, Tonal Values, Dark, Light, Midtone, Squint.</w:t>
            </w:r>
          </w:p>
          <w:p w14:paraId="5690083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br/>
              <w:t>Hands, Handprints, Tools, Positive &amp; Negative Shapes, Silhouette,</w:t>
            </w:r>
          </w:p>
          <w:p w14:paraId="6E97DC1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2E2CAA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Drama, Lighting, Shadow, Atmosphere, Narrative</w:t>
            </w:r>
          </w:p>
          <w:p w14:paraId="618524F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BE8B9DA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Body, Movement, Repetitive, Motion, Echo, Memory, Mark, Trace, Dance, </w:t>
            </w:r>
          </w:p>
          <w:p w14:paraId="3A2EC60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F6FA840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Photograph, Film, Composition, Focus, Lighting</w:t>
            </w:r>
          </w:p>
          <w:p w14:paraId="3B3C63C9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Present, Share, Reflect, Respond, Feedback</w:t>
            </w:r>
            <w:r w:rsidRPr="006D3E6C">
              <w:rPr>
                <w:rFonts w:ascii="NTFPreCursivefk" w:hAnsi="NTFPreCursivefk"/>
                <w:sz w:val="32"/>
                <w:szCs w:val="32"/>
              </w:rPr>
              <w:t xml:space="preserve"> </w:t>
            </w:r>
          </w:p>
          <w:p w14:paraId="4E5165A5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7F07DCB3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10CD484E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7FCC18BD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0698E5F4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5EC475F7" w14:textId="53DDFF53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2428" w:type="dxa"/>
          </w:tcPr>
          <w:p w14:paraId="7EC07EC0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4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Cloth, Thread, Paint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: </w:t>
            </w:r>
          </w:p>
          <w:p w14:paraId="39CB8FA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Mixed Media, Cloth, Fabric, Calico, Acrylic Paint, Thread, Stitches, Needle, </w:t>
            </w:r>
          </w:p>
          <w:p w14:paraId="5151BAFA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</w:p>
          <w:p w14:paraId="477ED818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lastRenderedPageBreak/>
              <w:t>Test, Experiment, Try Out, Reflect,</w:t>
            </w:r>
          </w:p>
          <w:p w14:paraId="6834F14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219F5FB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Background, Foreground, Detail, Gesture, Impasto, Dilute, Colour Mixing, </w:t>
            </w:r>
          </w:p>
          <w:p w14:paraId="48FE8450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Loose, Tight, Tension, Knot, Length, Repeated, Pattern, Rhythm, Dot, Dash</w:t>
            </w:r>
          </w:p>
          <w:p w14:paraId="6726BAA4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</w:p>
          <w:p w14:paraId="53D30DA7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Review, Reflect, Process, Outcome</w:t>
            </w:r>
          </w:p>
          <w:p w14:paraId="31EE5CC6" w14:textId="6C3B4E0F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2283" w:type="dxa"/>
            <w:gridSpan w:val="3"/>
          </w:tcPr>
          <w:p w14:paraId="0FD598C2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5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Making Animated Drawings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10520F3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Animate, Animation, Animator, </w:t>
            </w:r>
          </w:p>
          <w:p w14:paraId="371D6D9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7F01384D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Character, Movement, Pose, Action, Gesture, Intention</w:t>
            </w:r>
          </w:p>
          <w:p w14:paraId="6CD9E00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7D734DEB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Background, Foreground, </w:t>
            </w:r>
          </w:p>
          <w:p w14:paraId="4B811C31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3236C5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Tools, Scissors, Paper Fastener, Tape, Stick, </w:t>
            </w:r>
          </w:p>
          <w:p w14:paraId="70FF94E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Presentation, Performance, Share, Reflect, Respond, Feedback,</w:t>
            </w:r>
          </w:p>
          <w:p w14:paraId="1800393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B9F979E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Film, Focus, Lighting, Stage, Arena,</w:t>
            </w:r>
          </w:p>
          <w:p w14:paraId="2069DBD1" w14:textId="409FA4CC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2503" w:type="dxa"/>
            <w:gridSpan w:val="2"/>
          </w:tcPr>
          <w:p w14:paraId="0D0CB5A6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6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Storytelling Through Drawing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3BA155C1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Illustration, Inspiration, Interpretation, Original Source, Respond, Response</w:t>
            </w:r>
          </w:p>
          <w:p w14:paraId="3763ACA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5E3267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Graphic Novel, Illustrator, </w:t>
            </w:r>
          </w:p>
          <w:p w14:paraId="7648362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B51EDC7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lastRenderedPageBreak/>
              <w:t>Poetry, Prose, Stage, Arrange</w:t>
            </w:r>
          </w:p>
          <w:p w14:paraId="211BB7F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F6C91C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Line, Quality of line, Line Weight, Mark Making, Medium, Graphite, Ink, Pen, Quill, Brush, Watercolour, Water-soluble, </w:t>
            </w:r>
          </w:p>
          <w:p w14:paraId="4321A1D0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br/>
              <w:t>Composition, Sequencing, Visual Literacy, Narrative</w:t>
            </w:r>
            <w:r w:rsidRPr="006D3E6C">
              <w:rPr>
                <w:rFonts w:ascii="NTFPreCursivefk" w:hAnsi="NTFPreCursivefk"/>
                <w:sz w:val="32"/>
                <w:szCs w:val="32"/>
              </w:rPr>
              <w:t xml:space="preserve"> </w:t>
            </w:r>
          </w:p>
          <w:p w14:paraId="7C498193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</w:p>
          <w:p w14:paraId="1822AA22" w14:textId="56A18132" w:rsidR="00615B1D" w:rsidRPr="00B96185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Present, Share, Reflect, Respond, Articulate, Feedback, Crit, Similarities, Differences, </w:t>
            </w:r>
          </w:p>
        </w:tc>
        <w:tc>
          <w:tcPr>
            <w:tcW w:w="2244" w:type="dxa"/>
          </w:tcPr>
          <w:p w14:paraId="5F8209B2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7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Exploring Still Life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1ABADB8A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Still Life, Genre, Traditional, Contemporary, </w:t>
            </w:r>
          </w:p>
          <w:p w14:paraId="0D8509D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3D816C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Objects, Arrangements, Composition, </w:t>
            </w:r>
            <w:r w:rsidRPr="006D3E6C">
              <w:rPr>
                <w:rFonts w:ascii="NTFPreCursivefk" w:hAnsi="NTFPreCursivefk"/>
              </w:rPr>
              <w:lastRenderedPageBreak/>
              <w:t xml:space="preserve">Viewfinder, Lighting, Background, Foreground, </w:t>
            </w:r>
          </w:p>
          <w:p w14:paraId="53EE088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DC962FA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Light, Dark, Tone, Shadow, Colour, Hue, Tint,</w:t>
            </w:r>
          </w:p>
          <w:p w14:paraId="61E70568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6C758E5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Elements, Pattern, Texture, Colour, Relationship, Mark Making, Appearance, 2D, 3D</w:t>
            </w:r>
            <w:r w:rsidRPr="006D3E6C">
              <w:rPr>
                <w:rFonts w:ascii="NTFPreCursivefk" w:hAnsi="NTFPreCursivefk"/>
                <w:sz w:val="32"/>
                <w:szCs w:val="32"/>
              </w:rPr>
              <w:t xml:space="preserve"> </w:t>
            </w:r>
          </w:p>
          <w:p w14:paraId="58AA3B88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</w:p>
          <w:p w14:paraId="15BAB171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04E59F97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14:paraId="35E4369B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8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Sculpture, Structure, Inventiveness &amp; Determination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0F0FA018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Personality Traits</w:t>
            </w:r>
          </w:p>
          <w:p w14:paraId="657D6CA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17BDCB1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Exploration, Inventive, </w:t>
            </w:r>
            <w:r w:rsidRPr="006D3E6C">
              <w:rPr>
                <w:rFonts w:ascii="NTFPreCursivefk" w:hAnsi="NTFPreCursivefk"/>
              </w:rPr>
              <w:lastRenderedPageBreak/>
              <w:t xml:space="preserve">Challenge, </w:t>
            </w:r>
          </w:p>
          <w:p w14:paraId="6723E57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72749CB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Character, Personality, </w:t>
            </w:r>
          </w:p>
          <w:p w14:paraId="6946CDBB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Explore, Discover</w:t>
            </w:r>
          </w:p>
          <w:p w14:paraId="5C4F68BB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6D71BA0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Construct, Experiment, Imagine, Rethink, </w:t>
            </w:r>
          </w:p>
          <w:p w14:paraId="3EFB890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2C562C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Stand Back, Reflect, Understand, Analyse, </w:t>
            </w:r>
          </w:p>
          <w:p w14:paraId="796C63A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E390B2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Tools, Pliers, Scissors, Glue Guns, </w:t>
            </w:r>
          </w:p>
          <w:p w14:paraId="7D6E14F5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326FEE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Construction Materials, Fastening Materials,</w:t>
            </w:r>
          </w:p>
          <w:p w14:paraId="0A0CCB98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7EB2F22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Structure, Sculpture, Balance, Creative Risk,  </w:t>
            </w:r>
          </w:p>
          <w:p w14:paraId="047BFC9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282ECAAB" w14:textId="0C00920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78281109" w14:textId="0CEEBE69" w:rsidR="00615B1D" w:rsidRPr="00B96185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Photograph, Lighting, Focus, Composition,</w:t>
            </w:r>
          </w:p>
        </w:tc>
      </w:tr>
      <w:tr w:rsidR="00615B1D" w:rsidRPr="006D3E6C" w14:paraId="090C2857" w14:textId="77777777" w:rsidTr="00C418D7">
        <w:tc>
          <w:tcPr>
            <w:tcW w:w="978" w:type="dxa"/>
          </w:tcPr>
          <w:p w14:paraId="0C487C06" w14:textId="77777777" w:rsidR="00615B1D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  <w:sz w:val="32"/>
                <w:szCs w:val="32"/>
              </w:rPr>
              <w:lastRenderedPageBreak/>
              <w:t>Year 5</w:t>
            </w:r>
            <w:r>
              <w:rPr>
                <w:rFonts w:ascii="NTFPreCursivefk" w:hAnsi="NTFPreCursivefk"/>
                <w:sz w:val="32"/>
                <w:szCs w:val="32"/>
              </w:rPr>
              <w:t xml:space="preserve"> &amp; 6</w:t>
            </w:r>
          </w:p>
          <w:p w14:paraId="6FB3B42F" w14:textId="77777777" w:rsidR="00615B1D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Base</w:t>
            </w:r>
          </w:p>
          <w:p w14:paraId="26BB09F3" w14:textId="4A6BC804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7, 8 &amp; 9</w:t>
            </w:r>
          </w:p>
        </w:tc>
        <w:tc>
          <w:tcPr>
            <w:tcW w:w="2103" w:type="dxa"/>
          </w:tcPr>
          <w:p w14:paraId="15EB515A" w14:textId="4626EED8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19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Typography &amp; Maps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7F9CA84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Typography, Lettering, Graphics, Design, </w:t>
            </w:r>
          </w:p>
          <w:p w14:paraId="37EFDF8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85EA86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Communicate, Emotions, Purpose, Intention, </w:t>
            </w:r>
          </w:p>
          <w:p w14:paraId="326ECB3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F76AA0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Playful, Exploratory, </w:t>
            </w:r>
          </w:p>
          <w:p w14:paraId="6665154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Visual Impact</w:t>
            </w:r>
          </w:p>
          <w:p w14:paraId="4EEEE72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3E262473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Pictorial Maps, Identity, Symbols,</w:t>
            </w:r>
          </w:p>
          <w:p w14:paraId="5851177C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</w:p>
          <w:p w14:paraId="39FEC35E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707986F1" w14:textId="7D468864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2428" w:type="dxa"/>
          </w:tcPr>
          <w:p w14:paraId="288550DA" w14:textId="6CDE3128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20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Making Monotypes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1D7B7BB6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Monotype, Artists Book, Installation</w:t>
            </w:r>
          </w:p>
          <w:p w14:paraId="2545C328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Poetry, Evoke, Response, Translate, </w:t>
            </w:r>
          </w:p>
          <w:p w14:paraId="005CA30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CE7C67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Mood, Sense, </w:t>
            </w:r>
          </w:p>
          <w:p w14:paraId="62B5567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61C2659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Layer, Combine, </w:t>
            </w:r>
            <w:proofErr w:type="gramStart"/>
            <w:r w:rsidRPr="006D3E6C">
              <w:rPr>
                <w:rFonts w:ascii="NTFPreCursivefk" w:hAnsi="NTFPreCursivefk"/>
              </w:rPr>
              <w:t>Multi Media</w:t>
            </w:r>
            <w:proofErr w:type="gramEnd"/>
          </w:p>
          <w:p w14:paraId="79C08707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6A091FAF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013AB953" w14:textId="0125F71A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2283" w:type="dxa"/>
            <w:gridSpan w:val="3"/>
          </w:tcPr>
          <w:p w14:paraId="1319988B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 </w:t>
            </w:r>
            <w:hyperlink r:id="rId21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Architecture Dream Big or Small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  <w:r w:rsidRPr="006D3E6C">
              <w:rPr>
                <w:rFonts w:ascii="NTFPreCursivefk" w:hAnsi="NTFPreCursivefk"/>
                <w:sz w:val="32"/>
                <w:szCs w:val="32"/>
              </w:rPr>
              <w:t xml:space="preserve"> </w:t>
            </w:r>
            <w:r w:rsidRPr="006D3E6C">
              <w:rPr>
                <w:rFonts w:ascii="NTFPreCursivefk" w:hAnsi="NTFPreCursivefk"/>
                <w:sz w:val="32"/>
                <w:szCs w:val="32"/>
              </w:rPr>
              <w:br/>
            </w:r>
            <w:r w:rsidRPr="006D3E6C">
              <w:rPr>
                <w:rFonts w:ascii="NTFPreCursivefk" w:hAnsi="NTFPreCursivefk"/>
              </w:rPr>
              <w:t xml:space="preserve">Domestic Architecture, </w:t>
            </w:r>
            <w:proofErr w:type="gramStart"/>
            <w:r w:rsidRPr="006D3E6C">
              <w:rPr>
                <w:rFonts w:ascii="NTFPreCursivefk" w:hAnsi="NTFPreCursivefk"/>
              </w:rPr>
              <w:t>Aspirational,  Visionary</w:t>
            </w:r>
            <w:proofErr w:type="gramEnd"/>
            <w:r w:rsidRPr="006D3E6C">
              <w:rPr>
                <w:rFonts w:ascii="NTFPreCursivefk" w:hAnsi="NTFPreCursivefk"/>
              </w:rPr>
              <w:t>, Environmental, Tiny House, Movement,</w:t>
            </w:r>
          </w:p>
          <w:p w14:paraId="57FDD4E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3FDC810C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Form, Structure, Materials, Balance, Scale, Interior, Exterior, Context, Location</w:t>
            </w:r>
          </w:p>
          <w:p w14:paraId="094F83E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4A82EC0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Design through Making, Model, Maquette,</w:t>
            </w:r>
          </w:p>
          <w:p w14:paraId="1BA5EFEF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44E45CAD" w14:textId="47F2756C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</w:tc>
        <w:tc>
          <w:tcPr>
            <w:tcW w:w="2503" w:type="dxa"/>
            <w:gridSpan w:val="2"/>
          </w:tcPr>
          <w:p w14:paraId="1FE01EBF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22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2D Drawing to 3D Making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740838C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2D Drawing</w:t>
            </w:r>
          </w:p>
          <w:p w14:paraId="7A776815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51E0F19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3D Object</w:t>
            </w:r>
          </w:p>
          <w:p w14:paraId="3DA08FA9" w14:textId="77777777" w:rsidR="00615B1D" w:rsidRPr="006D3E6C" w:rsidRDefault="00615B1D" w:rsidP="00615B1D">
            <w:pPr>
              <w:widowControl w:val="0"/>
              <w:rPr>
                <w:rFonts w:ascii="NTFPreCursivefk" w:hAnsi="NTFPreCursivefk"/>
                <w:color w:val="000000" w:themeColor="text1"/>
              </w:rPr>
            </w:pPr>
          </w:p>
          <w:p w14:paraId="53B4188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Packaging</w:t>
            </w:r>
          </w:p>
          <w:p w14:paraId="3F1D5CCA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647D8D3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Negative space</w:t>
            </w:r>
          </w:p>
          <w:p w14:paraId="3FA077E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0A241CA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Grid method</w:t>
            </w:r>
          </w:p>
          <w:p w14:paraId="266CF131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3C6D9E3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Scaling up</w:t>
            </w:r>
          </w:p>
          <w:p w14:paraId="545AC33F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390134F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Net, Typography, Graphic Design</w:t>
            </w:r>
          </w:p>
          <w:p w14:paraId="7E5A6D0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Collage</w:t>
            </w:r>
          </w:p>
          <w:p w14:paraId="6E14A7D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2976B87F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Structure</w:t>
            </w:r>
          </w:p>
          <w:p w14:paraId="4A90A33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color w:val="000000" w:themeColor="text1"/>
              </w:rPr>
            </w:pPr>
          </w:p>
          <w:p w14:paraId="29D1A4CF" w14:textId="77777777" w:rsidR="00615B1D" w:rsidRPr="006D3E6C" w:rsidRDefault="00615B1D" w:rsidP="00615B1D">
            <w:pPr>
              <w:rPr>
                <w:rFonts w:ascii="NTFPreCursivefk" w:hAnsi="NTFPreCursivefk"/>
                <w:color w:val="000000" w:themeColor="text1"/>
                <w:sz w:val="32"/>
                <w:szCs w:val="32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Balance</w:t>
            </w:r>
            <w:r w:rsidRPr="006D3E6C">
              <w:rPr>
                <w:rFonts w:ascii="NTFPreCursivefk" w:hAnsi="NTFPreCursivefk"/>
                <w:color w:val="000000" w:themeColor="text1"/>
                <w:sz w:val="32"/>
                <w:szCs w:val="32"/>
              </w:rPr>
              <w:t xml:space="preserve"> </w:t>
            </w:r>
          </w:p>
          <w:p w14:paraId="6AAC6566" w14:textId="77777777" w:rsidR="00615B1D" w:rsidRPr="006D3E6C" w:rsidRDefault="00615B1D" w:rsidP="00615B1D">
            <w:pPr>
              <w:rPr>
                <w:rFonts w:ascii="NTFPreCursivefk" w:hAnsi="NTFPreCursivefk"/>
                <w:color w:val="000000" w:themeColor="text1"/>
              </w:rPr>
            </w:pPr>
          </w:p>
          <w:p w14:paraId="07C4232E" w14:textId="72BAEFD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  <w:color w:val="000000" w:themeColor="text1"/>
              </w:rPr>
              <w:t>Present, Share, Reflect, Respond, Articulate, Feedback, Crit, Similarities, Differences,</w:t>
            </w:r>
          </w:p>
        </w:tc>
        <w:tc>
          <w:tcPr>
            <w:tcW w:w="2244" w:type="dxa"/>
          </w:tcPr>
          <w:p w14:paraId="088FF9A1" w14:textId="77777777" w:rsidR="00615B1D" w:rsidRPr="006D3E6C" w:rsidRDefault="00615B1D" w:rsidP="00615B1D">
            <w:pP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23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Activism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166845F8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Activism</w:t>
            </w:r>
          </w:p>
          <w:p w14:paraId="3951029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3DCA62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Voice</w:t>
            </w:r>
          </w:p>
          <w:p w14:paraId="72E0185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A119A98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Message</w:t>
            </w:r>
          </w:p>
          <w:p w14:paraId="3064717E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862B21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Community</w:t>
            </w:r>
          </w:p>
          <w:p w14:paraId="1D55C7A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7ED8780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Poster</w:t>
            </w:r>
          </w:p>
          <w:p w14:paraId="518281A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6B407E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Zine</w:t>
            </w:r>
          </w:p>
          <w:p w14:paraId="139F2F6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CE9AAFA" w14:textId="48CB6DF3" w:rsidR="00615B1D" w:rsidRPr="006D3E6C" w:rsidRDefault="00B96185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Screen printing</w:t>
            </w:r>
          </w:p>
          <w:p w14:paraId="0B5113A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i/>
                <w:iCs/>
              </w:rPr>
            </w:pPr>
          </w:p>
          <w:p w14:paraId="406B0D63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0A8661D9" w14:textId="54B73282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14:paraId="65ED5924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hyperlink r:id="rId24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32"/>
                  <w:szCs w:val="32"/>
                </w:rPr>
                <w:t>Brave Colour</w:t>
              </w:r>
            </w:hyperlink>
            <w:r w:rsidRPr="006D3E6C">
              <w:rPr>
                <w:rFonts w:ascii="NTFPreCursivefk" w:hAnsi="NTFPreCursivefk"/>
                <w:b/>
                <w:bCs/>
                <w:sz w:val="32"/>
                <w:szCs w:val="32"/>
              </w:rPr>
              <w:t>:</w:t>
            </w:r>
          </w:p>
          <w:p w14:paraId="5D81B389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Sketchbook</w:t>
            </w:r>
          </w:p>
          <w:p w14:paraId="53D17977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262DBD3F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Visual notes</w:t>
            </w:r>
          </w:p>
          <w:p w14:paraId="43C1ECC2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01A4A446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  <w:r w:rsidRPr="006D3E6C">
              <w:rPr>
                <w:rFonts w:ascii="NTFPreCursivefk" w:hAnsi="NTFPreCursivefk"/>
              </w:rPr>
              <w:t>Colour</w:t>
            </w:r>
          </w:p>
          <w:p w14:paraId="243EC415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6F52B61" w14:textId="77777777" w:rsidR="00615B1D" w:rsidRPr="006D3E6C" w:rsidRDefault="00615B1D" w:rsidP="00615B1D">
            <w:pP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 xml:space="preserve">Installation Art, Immersive, Participate, Context, Environment, Viewer, </w:t>
            </w:r>
          </w:p>
          <w:p w14:paraId="568DEDBC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1DE61E0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Light, Colour, Form, Structure, Sound, Senses, Sculptural installation</w:t>
            </w:r>
          </w:p>
          <w:p w14:paraId="201BA54D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</w:p>
          <w:p w14:paraId="5FA146E0" w14:textId="77777777" w:rsidR="00615B1D" w:rsidRPr="006D3E6C" w:rsidRDefault="00615B1D" w:rsidP="0061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TFPreCursivefk" w:hAnsi="NTFPreCursivefk"/>
              </w:rPr>
            </w:pPr>
            <w:r w:rsidRPr="006D3E6C">
              <w:rPr>
                <w:rFonts w:ascii="NTFPreCursivefk" w:hAnsi="NTFPreCursivefk"/>
              </w:rPr>
              <w:t>Present, Share, Reflect, Respond, Articulate, Feedback, Crit, Similarities, Differences,</w:t>
            </w:r>
          </w:p>
          <w:p w14:paraId="606475E8" w14:textId="5F67A484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</w:tr>
      <w:tr w:rsidR="00615B1D" w:rsidRPr="006D3E6C" w14:paraId="21D78379" w14:textId="77777777" w:rsidTr="00615B1D">
        <w:tc>
          <w:tcPr>
            <w:tcW w:w="978" w:type="dxa"/>
          </w:tcPr>
          <w:p w14:paraId="76067708" w14:textId="77777777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  <w:p w14:paraId="37D5DD12" w14:textId="63DB7AE4" w:rsidR="00615B1D" w:rsidRPr="006D3E6C" w:rsidRDefault="00615B1D" w:rsidP="00615B1D">
            <w:pPr>
              <w:rPr>
                <w:rFonts w:ascii="NTFPreCursivefk" w:hAnsi="NTFPreCursivefk"/>
                <w:sz w:val="32"/>
                <w:szCs w:val="32"/>
              </w:rPr>
            </w:pPr>
          </w:p>
        </w:tc>
        <w:tc>
          <w:tcPr>
            <w:tcW w:w="13412" w:type="dxa"/>
            <w:gridSpan w:val="10"/>
          </w:tcPr>
          <w:p w14:paraId="395F8E01" w14:textId="441F302D" w:rsidR="00615B1D" w:rsidRPr="006D3E6C" w:rsidRDefault="00615B1D" w:rsidP="00615B1D">
            <w:pPr>
              <w:jc w:val="center"/>
              <w:rPr>
                <w:rFonts w:ascii="NTFPreCursivefk" w:hAnsi="NTFPreCursivefk"/>
                <w:b/>
                <w:bCs/>
                <w:sz w:val="44"/>
                <w:szCs w:val="44"/>
              </w:rPr>
            </w:pPr>
            <w:hyperlink r:id="rId25" w:history="1">
              <w:r w:rsidRPr="006D3E6C">
                <w:rPr>
                  <w:rStyle w:val="Hyperlink"/>
                  <w:rFonts w:ascii="NTFPreCursivefk" w:hAnsi="NTFPreCursivefk"/>
                  <w:b/>
                  <w:bCs/>
                  <w:sz w:val="44"/>
                  <w:szCs w:val="44"/>
                </w:rPr>
                <w:t>www.accessart.org.uk/primary-art-curriculum/</w:t>
              </w:r>
            </w:hyperlink>
          </w:p>
        </w:tc>
      </w:tr>
    </w:tbl>
    <w:p w14:paraId="3CB99C8A" w14:textId="77777777" w:rsidR="00F4432E" w:rsidRPr="006D3E6C" w:rsidRDefault="00F4432E">
      <w:pPr>
        <w:rPr>
          <w:rFonts w:ascii="NTFPreCursivefk" w:hAnsi="NTFPreCursivefk"/>
          <w:sz w:val="32"/>
          <w:szCs w:val="32"/>
        </w:rPr>
      </w:pPr>
    </w:p>
    <w:sectPr w:rsidR="00F4432E" w:rsidRPr="006D3E6C" w:rsidSect="0069322F">
      <w:pgSz w:w="15840" w:h="12240" w:orient="landscape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2E"/>
    <w:rsid w:val="000743E2"/>
    <w:rsid w:val="000C579D"/>
    <w:rsid w:val="00127C9E"/>
    <w:rsid w:val="00136CE9"/>
    <w:rsid w:val="0014220C"/>
    <w:rsid w:val="00145CB2"/>
    <w:rsid w:val="00171482"/>
    <w:rsid w:val="001E6CDF"/>
    <w:rsid w:val="001E7D2B"/>
    <w:rsid w:val="001F4A07"/>
    <w:rsid w:val="003F6366"/>
    <w:rsid w:val="00431612"/>
    <w:rsid w:val="00521826"/>
    <w:rsid w:val="00523CAF"/>
    <w:rsid w:val="005A76D6"/>
    <w:rsid w:val="00615B1D"/>
    <w:rsid w:val="00627DF1"/>
    <w:rsid w:val="0069322F"/>
    <w:rsid w:val="006D3E6C"/>
    <w:rsid w:val="0071539B"/>
    <w:rsid w:val="00770463"/>
    <w:rsid w:val="007A2CDF"/>
    <w:rsid w:val="007E7F03"/>
    <w:rsid w:val="00901FE6"/>
    <w:rsid w:val="009432ED"/>
    <w:rsid w:val="0096103C"/>
    <w:rsid w:val="009833EA"/>
    <w:rsid w:val="009D7011"/>
    <w:rsid w:val="00A30A38"/>
    <w:rsid w:val="00A4309F"/>
    <w:rsid w:val="00B43978"/>
    <w:rsid w:val="00B96185"/>
    <w:rsid w:val="00C418D7"/>
    <w:rsid w:val="00C81BDF"/>
    <w:rsid w:val="00CB5D5E"/>
    <w:rsid w:val="00DB244E"/>
    <w:rsid w:val="00DF2C9C"/>
    <w:rsid w:val="00E60866"/>
    <w:rsid w:val="00EC2CE5"/>
    <w:rsid w:val="00EC33CD"/>
    <w:rsid w:val="00F4432E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FE9"/>
  <w15:chartTrackingRefBased/>
  <w15:docId w15:val="{36AC00B4-A25B-C240-92ED-B4D0DB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exploring-watercolour-pathway/" TargetMode="External"/><Relationship Id="rId13" Type="http://schemas.openxmlformats.org/officeDocument/2006/relationships/hyperlink" Target="https://www.accessart.org.uk/gestural-drawing-with-charcoal/" TargetMode="External"/><Relationship Id="rId18" Type="http://schemas.openxmlformats.org/officeDocument/2006/relationships/hyperlink" Target="https://www.accessart.org.uk/sculpture-and-structur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ccessart.org.uk/architectural-design" TargetMode="External"/><Relationship Id="rId7" Type="http://schemas.openxmlformats.org/officeDocument/2006/relationships/hyperlink" Target="https://www.accessart.org.uk/spirals/" TargetMode="External"/><Relationship Id="rId12" Type="http://schemas.openxmlformats.org/officeDocument/2006/relationships/hyperlink" Target="https://www.accessart.org.uk/be-an-architect/" TargetMode="External"/><Relationship Id="rId17" Type="http://schemas.openxmlformats.org/officeDocument/2006/relationships/hyperlink" Target="https://www.accessart.org.uk/still-life/" TargetMode="External"/><Relationship Id="rId25" Type="http://schemas.openxmlformats.org/officeDocument/2006/relationships/hyperlink" Target="https://www.accessart.org.uk/primary-art-curriculu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storytelling-through-drawing/" TargetMode="External"/><Relationship Id="rId20" Type="http://schemas.openxmlformats.org/officeDocument/2006/relationships/hyperlink" Target="https://www.accessart.org.uk/making-monotyp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art.org.uk/accessart-primary-art-curriculum-medium-term-plans/" TargetMode="External"/><Relationship Id="rId11" Type="http://schemas.openxmlformats.org/officeDocument/2006/relationships/hyperlink" Target="https://www.accessart.org.uk/expressive-painting/" TargetMode="External"/><Relationship Id="rId24" Type="http://schemas.openxmlformats.org/officeDocument/2006/relationships/hyperlink" Target="https://www.accessart.org.uk/brave-colour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accessart.org.uk/animated-drawings/" TargetMode="External"/><Relationship Id="rId23" Type="http://schemas.openxmlformats.org/officeDocument/2006/relationships/hyperlink" Target="https://www.accessart.org.uk/activism/" TargetMode="External"/><Relationship Id="rId10" Type="http://schemas.openxmlformats.org/officeDocument/2006/relationships/hyperlink" Target="https://www.accessart.org.uk/explore-draw/" TargetMode="External"/><Relationship Id="rId19" Type="http://schemas.openxmlformats.org/officeDocument/2006/relationships/hyperlink" Target="https://www.accessart.org.uk/typography-and-map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ccessart.org.uk/pathway-making-birds/" TargetMode="External"/><Relationship Id="rId14" Type="http://schemas.openxmlformats.org/officeDocument/2006/relationships/hyperlink" Target="https://www.accessart.org.uk/cloth-thread-paint/" TargetMode="External"/><Relationship Id="rId22" Type="http://schemas.openxmlformats.org/officeDocument/2006/relationships/hyperlink" Target="https://www.accessart.org.uk/2d-drawing-to-3d-mak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Fowler, Jo</cp:lastModifiedBy>
  <cp:revision>6</cp:revision>
  <dcterms:created xsi:type="dcterms:W3CDTF">2025-06-30T10:05:00Z</dcterms:created>
  <dcterms:modified xsi:type="dcterms:W3CDTF">2025-06-30T11:13:00Z</dcterms:modified>
</cp:coreProperties>
</file>