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98211902"/>
        <w:docPartObj>
          <w:docPartGallery w:val="Cover Pages"/>
          <w:docPartUnique/>
        </w:docPartObj>
      </w:sdtPr>
      <w:sdtEndPr>
        <w:rPr>
          <w:rFonts w:ascii="NTFPreCursivefk" w:hAnsi="NTFPreCursivefk" w:cs="Arial"/>
          <w:sz w:val="28"/>
          <w:szCs w:val="24"/>
        </w:rPr>
      </w:sdtEndPr>
      <w:sdtContent>
        <w:p w14:paraId="2222B66F" w14:textId="77777777" w:rsidR="00522166" w:rsidRDefault="00522166">
          <w:pPr>
            <w:pStyle w:val="NoSpacing"/>
          </w:pPr>
          <w:r>
            <w:rPr>
              <w:noProof/>
              <w:lang w:eastAsia="en-GB"/>
            </w:rPr>
            <mc:AlternateContent>
              <mc:Choice Requires="wpg">
                <w:drawing>
                  <wp:anchor distT="0" distB="0" distL="114300" distR="114300" simplePos="0" relativeHeight="251653120" behindDoc="0" locked="0" layoutInCell="1" allowOverlap="1" wp14:anchorId="31809A0F" wp14:editId="2DA30E1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867025" cy="9125712"/>
                    <wp:effectExtent l="0" t="0" r="9525" b="15240"/>
                    <wp:wrapNone/>
                    <wp:docPr id="2" name="Group 2"/>
                    <wp:cNvGraphicFramePr/>
                    <a:graphic xmlns:a="http://schemas.openxmlformats.org/drawingml/2006/main">
                      <a:graphicData uri="http://schemas.microsoft.com/office/word/2010/wordprocessingGroup">
                        <wpg:wgp>
                          <wpg:cNvGrpSpPr/>
                          <wpg:grpSpPr>
                            <a:xfrm>
                              <a:off x="0" y="0"/>
                              <a:ext cx="2867025" cy="9125712"/>
                              <a:chOff x="-1" y="0"/>
                              <a:chExt cx="2867025"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 y="1233269"/>
                                <a:ext cx="2867025" cy="1135812"/>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1FE81DA" w14:textId="77777777" w:rsidR="00522166" w:rsidRDefault="00A00D1A" w:rsidP="00A00D1A">
                                      <w:pPr>
                                        <w:pStyle w:val="NoSpacing"/>
                                        <w:jc w:val="center"/>
                                        <w:rPr>
                                          <w:color w:val="FFFFFF" w:themeColor="background1"/>
                                          <w:sz w:val="28"/>
                                          <w:szCs w:val="28"/>
                                        </w:rPr>
                                      </w:pPr>
                                      <w:r w:rsidRPr="00A00D1A">
                                        <w:rPr>
                                          <w:noProof/>
                                          <w:lang w:eastAsia="en-GB"/>
                                        </w:rPr>
                                        <w:drawing>
                                          <wp:inline distT="0" distB="0" distL="0" distR="0" wp14:anchorId="430C911C" wp14:editId="5427AA79">
                                            <wp:extent cx="1129030" cy="112903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1809A0F" id="Group 2" o:spid="_x0000_s1026" style="position:absolute;margin-left:0;margin-top:0;width:225.75pt;height:718.55pt;z-index:251653120;mso-height-percent:950;mso-left-percent:40;mso-position-horizontal-relative:page;mso-position-vertical:center;mso-position-vertical-relative:page;mso-height-percent:950;mso-left-percent:40" coordorigin="" coordsize="286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2332;width:28670;height:113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" adj="17321" fillcolor="#5b9bd5 [3204]" stroked="f" strokeweight="1pt">
                      <v:textbox inset=",0,14.4pt,0">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71FE81DA" w14:textId="77777777" w:rsidR="00522166" w:rsidRDefault="00A00D1A" w:rsidP="00A00D1A">
                                <w:pPr>
                                  <w:pStyle w:val="NoSpacing"/>
                                  <w:jc w:val="center"/>
                                  <w:rPr>
                                    <w:color w:val="FFFFFF" w:themeColor="background1"/>
                                    <w:sz w:val="28"/>
                                    <w:szCs w:val="28"/>
                                  </w:rPr>
                                </w:pPr>
                                <w:r w:rsidRPr="00A00D1A">
                                  <w:rPr>
                                    <w:noProof/>
                                    <w:lang w:eastAsia="en-GB"/>
                                  </w:rPr>
                                  <w:drawing>
                                    <wp:inline distT="0" distB="0" distL="0" distR="0" wp14:anchorId="430C911C" wp14:editId="5427AA79">
                                      <wp:extent cx="1129030" cy="112903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8BD8735" w14:textId="410B53E9" w:rsidR="00522166" w:rsidRDefault="00FC33DA">
          <w:pPr>
            <w:rPr>
              <w:rFonts w:ascii="NTFPreCursivefk" w:hAnsi="NTFPreCursivefk" w:cs="Arial"/>
              <w:sz w:val="28"/>
              <w:szCs w:val="24"/>
            </w:rPr>
          </w:pPr>
          <w:r>
            <w:rPr>
              <w:noProof/>
              <w:lang w:eastAsia="en-GB"/>
            </w:rPr>
            <mc:AlternateContent>
              <mc:Choice Requires="wps">
                <w:drawing>
                  <wp:anchor distT="0" distB="0" distL="114300" distR="114300" simplePos="0" relativeHeight="251656192" behindDoc="0" locked="0" layoutInCell="1" allowOverlap="1" wp14:anchorId="4112CE80" wp14:editId="38AAD965">
                    <wp:simplePos x="0" y="0"/>
                    <wp:positionH relativeFrom="page">
                      <wp:posOffset>3192780</wp:posOffset>
                    </wp:positionH>
                    <wp:positionV relativeFrom="page">
                      <wp:posOffset>1089660</wp:posOffset>
                    </wp:positionV>
                    <wp:extent cx="3890645" cy="30632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3890645" cy="306324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E602B" w14:textId="77777777" w:rsidR="00522166" w:rsidRPr="00FC33DA" w:rsidRDefault="00522166" w:rsidP="00522166">
                                <w:pPr>
                                  <w:spacing w:before="120"/>
                                  <w:jc w:val="center"/>
                                  <w:rPr>
                                    <w:rFonts w:ascii="NTFPreCursivefk" w:hAnsi="NTFPreCursivefk"/>
                                    <w:color w:val="FFFFFF" w:themeColor="background1"/>
                                    <w:sz w:val="144"/>
                                    <w:szCs w:val="40"/>
                                  </w:rPr>
                                </w:pPr>
                                <w:r w:rsidRPr="00FC33DA">
                                  <w:rPr>
                                    <w:rFonts w:ascii="NTFPreCursivefk" w:hAnsi="NTFPreCursivefk"/>
                                    <w:color w:val="FFFFFF" w:themeColor="background1"/>
                                    <w:sz w:val="144"/>
                                    <w:szCs w:val="40"/>
                                  </w:rPr>
                                  <w:t>Bereavement Policy</w:t>
                                </w:r>
                              </w:p>
                              <w:p w14:paraId="26BC3BCC" w14:textId="0ED02ACF" w:rsidR="00522166" w:rsidRPr="00FC33DA" w:rsidRDefault="009104E1" w:rsidP="00522166">
                                <w:pPr>
                                  <w:spacing w:before="120"/>
                                  <w:jc w:val="center"/>
                                  <w:rPr>
                                    <w:rFonts w:ascii="NTFPreCursivefk" w:hAnsi="NTFPreCursivefk"/>
                                    <w:color w:val="FFFFFF" w:themeColor="background1"/>
                                    <w:sz w:val="72"/>
                                    <w:szCs w:val="44"/>
                                  </w:rPr>
                                </w:pPr>
                                <w:r>
                                  <w:rPr>
                                    <w:rFonts w:ascii="NTFPreCursivefk" w:hAnsi="NTFPreCursivefk"/>
                                    <w:color w:val="FFFFFF" w:themeColor="background1"/>
                                    <w:sz w:val="72"/>
                                    <w:szCs w:val="44"/>
                                  </w:rPr>
                                  <w:t>November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12CE80" id="_x0000_t202" coordsize="21600,21600" o:spt="202" path="m,l,21600r21600,l21600,xe">
                    <v:stroke joinstyle="miter"/>
                    <v:path gradientshapeok="t" o:connecttype="rect"/>
                  </v:shapetype>
                  <v:shape id="Text Box 1" o:spid="_x0000_s1055" type="#_x0000_t202" style="position:absolute;margin-left:251.4pt;margin-top:85.8pt;width:306.35pt;height:24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" fillcolor="#002060" stroked="f" strokeweight=".5pt">
                    <v:textbox inset="0,0,0,0">
                      <w:txbxContent>
                        <w:p w14:paraId="51FE602B" w14:textId="77777777" w:rsidR="00522166" w:rsidRPr="00FC33DA" w:rsidRDefault="00522166" w:rsidP="00522166">
                          <w:pPr>
                            <w:spacing w:before="120"/>
                            <w:jc w:val="center"/>
                            <w:rPr>
                              <w:rFonts w:ascii="NTFPreCursivefk" w:hAnsi="NTFPreCursivefk"/>
                              <w:color w:val="FFFFFF" w:themeColor="background1"/>
                              <w:sz w:val="144"/>
                              <w:szCs w:val="40"/>
                            </w:rPr>
                          </w:pPr>
                          <w:r w:rsidRPr="00FC33DA">
                            <w:rPr>
                              <w:rFonts w:ascii="NTFPreCursivefk" w:hAnsi="NTFPreCursivefk"/>
                              <w:color w:val="FFFFFF" w:themeColor="background1"/>
                              <w:sz w:val="144"/>
                              <w:szCs w:val="40"/>
                            </w:rPr>
                            <w:t>Bereavement Policy</w:t>
                          </w:r>
                        </w:p>
                        <w:p w14:paraId="26BC3BCC" w14:textId="0ED02ACF" w:rsidR="00522166" w:rsidRPr="00FC33DA" w:rsidRDefault="009104E1" w:rsidP="00522166">
                          <w:pPr>
                            <w:spacing w:before="120"/>
                            <w:jc w:val="center"/>
                            <w:rPr>
                              <w:rFonts w:ascii="NTFPreCursivefk" w:hAnsi="NTFPreCursivefk"/>
                              <w:color w:val="FFFFFF" w:themeColor="background1"/>
                              <w:sz w:val="72"/>
                              <w:szCs w:val="44"/>
                            </w:rPr>
                          </w:pPr>
                          <w:r>
                            <w:rPr>
                              <w:rFonts w:ascii="NTFPreCursivefk" w:hAnsi="NTFPreCursivefk"/>
                              <w:color w:val="FFFFFF" w:themeColor="background1"/>
                              <w:sz w:val="72"/>
                              <w:szCs w:val="44"/>
                            </w:rPr>
                            <w:t>November 2025</w:t>
                          </w:r>
                        </w:p>
                      </w:txbxContent>
                    </v:textbox>
                    <w10:wrap anchorx="page" anchory="page"/>
                  </v:shape>
                </w:pict>
              </mc:Fallback>
            </mc:AlternateContent>
          </w:r>
          <w:r w:rsidR="00522166">
            <w:rPr>
              <w:noProof/>
              <w:color w:val="0000FF"/>
              <w:lang w:eastAsia="en-GB"/>
            </w:rPr>
            <w:drawing>
              <wp:anchor distT="0" distB="0" distL="114300" distR="114300" simplePos="0" relativeHeight="251663360" behindDoc="1" locked="0" layoutInCell="1" allowOverlap="1" wp14:anchorId="635F42C5" wp14:editId="589159EE">
                <wp:simplePos x="0" y="0"/>
                <wp:positionH relativeFrom="column">
                  <wp:posOffset>1070919</wp:posOffset>
                </wp:positionH>
                <wp:positionV relativeFrom="paragraph">
                  <wp:posOffset>3107844</wp:posOffset>
                </wp:positionV>
                <wp:extent cx="5024721" cy="5024721"/>
                <wp:effectExtent l="0" t="0" r="5080" b="5080"/>
                <wp:wrapNone/>
                <wp:docPr id="34" name="Picture 34" descr="Related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4001" cy="5044001"/>
                        </a:xfrm>
                        <a:prstGeom prst="rect">
                          <a:avLst/>
                        </a:prstGeom>
                        <a:noFill/>
                        <a:ln>
                          <a:noFill/>
                        </a:ln>
                      </pic:spPr>
                    </pic:pic>
                  </a:graphicData>
                </a:graphic>
                <wp14:sizeRelH relativeFrom="page">
                  <wp14:pctWidth>0</wp14:pctWidth>
                </wp14:sizeRelH>
                <wp14:sizeRelV relativeFrom="page">
                  <wp14:pctHeight>0</wp14:pctHeight>
                </wp14:sizeRelV>
              </wp:anchor>
            </w:drawing>
          </w:r>
          <w:r w:rsidR="00522166">
            <w:rPr>
              <w:noProof/>
              <w:lang w:eastAsia="en-GB"/>
            </w:rPr>
            <w:drawing>
              <wp:anchor distT="0" distB="0" distL="114300" distR="114300" simplePos="0" relativeHeight="251661312" behindDoc="1" locked="0" layoutInCell="1" allowOverlap="1" wp14:anchorId="5B33DB8C" wp14:editId="6F7A6CC3">
                <wp:simplePos x="0" y="0"/>
                <wp:positionH relativeFrom="margin">
                  <wp:posOffset>-116433</wp:posOffset>
                </wp:positionH>
                <wp:positionV relativeFrom="paragraph">
                  <wp:posOffset>550857</wp:posOffset>
                </wp:positionV>
                <wp:extent cx="1323975" cy="12820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282071"/>
                        </a:xfrm>
                        <a:prstGeom prst="rect">
                          <a:avLst/>
                        </a:prstGeom>
                        <a:noFill/>
                        <a:ln>
                          <a:noFill/>
                        </a:ln>
                      </pic:spPr>
                    </pic:pic>
                  </a:graphicData>
                </a:graphic>
                <wp14:sizeRelH relativeFrom="page">
                  <wp14:pctWidth>0</wp14:pctWidth>
                </wp14:sizeRelH>
                <wp14:sizeRelV relativeFrom="page">
                  <wp14:pctHeight>0</wp14:pctHeight>
                </wp14:sizeRelV>
              </wp:anchor>
            </w:drawing>
          </w:r>
          <w:r w:rsidR="00522166">
            <w:rPr>
              <w:noProof/>
              <w:lang w:eastAsia="en-GB"/>
            </w:rPr>
            <mc:AlternateContent>
              <mc:Choice Requires="wps">
                <w:drawing>
                  <wp:anchor distT="0" distB="0" distL="114300" distR="114300" simplePos="0" relativeHeight="251660288" behindDoc="0" locked="0" layoutInCell="1" allowOverlap="1" wp14:anchorId="46AB6C0D" wp14:editId="3E41EA3E">
                    <wp:simplePos x="0" y="0"/>
                    <wp:positionH relativeFrom="page">
                      <wp:posOffset>2147570</wp:posOffset>
                    </wp:positionH>
                    <wp:positionV relativeFrom="page">
                      <wp:posOffset>9567862</wp:posOffset>
                    </wp:positionV>
                    <wp:extent cx="4783455" cy="365760"/>
                    <wp:effectExtent l="0" t="0" r="0" b="10160"/>
                    <wp:wrapNone/>
                    <wp:docPr id="32" name="Text Box 32"/>
                    <wp:cNvGraphicFramePr/>
                    <a:graphic xmlns:a="http://schemas.openxmlformats.org/drawingml/2006/main">
                      <a:graphicData uri="http://schemas.microsoft.com/office/word/2010/wordprocessingShape">
                        <wps:wsp>
                          <wps:cNvSpPr txBox="1"/>
                          <wps:spPr>
                            <a:xfrm>
                              <a:off x="0" y="0"/>
                              <a:ext cx="478345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2732B" w14:textId="4BAF6262" w:rsidR="00522166" w:rsidRPr="00522166" w:rsidRDefault="009104E1">
                                <w:pPr>
                                  <w:pStyle w:val="NoSpacing"/>
                                  <w:rPr>
                                    <w:rFonts w:ascii="NTFPreCursivefk" w:hAnsi="NTFPreCursivefk"/>
                                    <w:color w:val="5B9BD5" w:themeColor="accent1"/>
                                    <w:sz w:val="72"/>
                                    <w:szCs w:val="26"/>
                                  </w:rPr>
                                </w:pPr>
                                <w:sdt>
                                  <w:sdtPr>
                                    <w:rPr>
                                      <w:rFonts w:ascii="NTFPreCursivefk" w:hAnsi="NTFPreCursivefk"/>
                                      <w:color w:val="5B9BD5"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C6437">
                                      <w:rPr>
                                        <w:rFonts w:ascii="NTFPreCursivefk" w:hAnsi="NTFPreCursivefk"/>
                                        <w:color w:val="5B9BD5" w:themeColor="accent1"/>
                                        <w:sz w:val="72"/>
                                        <w:szCs w:val="26"/>
                                      </w:rPr>
                                      <w:t>www.teaguesbridgeprimary.org</w:t>
                                    </w:r>
                                  </w:sdtContent>
                                </w:sdt>
                              </w:p>
                              <w:p w14:paraId="0A391FBA" w14:textId="77777777" w:rsidR="00522166" w:rsidRDefault="009104E1">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522166">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6AB6C0D" id="Text Box 32" o:spid="_x0000_s1056" type="#_x0000_t202" style="position:absolute;margin-left:169.1pt;margin-top:753.35pt;width:376.6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" filled="f" stroked="f" strokeweight=".5pt">
                    <v:textbox style="mso-fit-shape-to-text:t" inset="0,0,0,0">
                      <w:txbxContent>
                        <w:p w14:paraId="62F2732B" w14:textId="4BAF6262" w:rsidR="00522166" w:rsidRPr="00522166" w:rsidRDefault="009104E1">
                          <w:pPr>
                            <w:pStyle w:val="NoSpacing"/>
                            <w:rPr>
                              <w:rFonts w:ascii="NTFPreCursivefk" w:hAnsi="NTFPreCursivefk"/>
                              <w:color w:val="5B9BD5" w:themeColor="accent1"/>
                              <w:sz w:val="72"/>
                              <w:szCs w:val="26"/>
                            </w:rPr>
                          </w:pPr>
                          <w:sdt>
                            <w:sdtPr>
                              <w:rPr>
                                <w:rFonts w:ascii="NTFPreCursivefk" w:hAnsi="NTFPreCursivefk"/>
                                <w:color w:val="5B9BD5" w:themeColor="accent1"/>
                                <w:sz w:val="72"/>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C6437">
                                <w:rPr>
                                  <w:rFonts w:ascii="NTFPreCursivefk" w:hAnsi="NTFPreCursivefk"/>
                                  <w:color w:val="5B9BD5" w:themeColor="accent1"/>
                                  <w:sz w:val="72"/>
                                  <w:szCs w:val="26"/>
                                </w:rPr>
                                <w:t>www.teaguesbridgeprimary.org</w:t>
                              </w:r>
                            </w:sdtContent>
                          </w:sdt>
                        </w:p>
                        <w:p w14:paraId="0A391FBA" w14:textId="77777777" w:rsidR="00522166" w:rsidRDefault="009104E1">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522166">
                                <w:rPr>
                                  <w:caps/>
                                  <w:color w:val="595959" w:themeColor="text1" w:themeTint="A6"/>
                                  <w:sz w:val="20"/>
                                  <w:szCs w:val="20"/>
                                </w:rPr>
                                <w:t xml:space="preserve">     </w:t>
                              </w:r>
                            </w:sdtContent>
                          </w:sdt>
                        </w:p>
                      </w:txbxContent>
                    </v:textbox>
                    <w10:wrap anchorx="page" anchory="page"/>
                  </v:shape>
                </w:pict>
              </mc:Fallback>
            </mc:AlternateContent>
          </w:r>
          <w:r w:rsidR="00522166">
            <w:rPr>
              <w:rFonts w:ascii="NTFPreCursivefk" w:hAnsi="NTFPreCursivefk" w:cs="Arial"/>
              <w:sz w:val="28"/>
              <w:szCs w:val="24"/>
            </w:rPr>
            <w:br w:type="page"/>
          </w:r>
        </w:p>
      </w:sdtContent>
    </w:sdt>
    <w:p w14:paraId="09F8CFA7" w14:textId="77777777" w:rsidR="00522166" w:rsidRDefault="00522166"/>
    <w:tbl>
      <w:tblPr>
        <w:tblpPr w:leftFromText="180" w:rightFromText="180" w:vertAnchor="text" w:horzAnchor="margin" w:tblpXSpec="center"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338"/>
      </w:tblGrid>
      <w:tr w:rsidR="00330806" w:rsidRPr="00E276B1" w14:paraId="697138A1" w14:textId="77777777" w:rsidTr="0022104B">
        <w:trPr>
          <w:trHeight w:val="391"/>
        </w:trPr>
        <w:tc>
          <w:tcPr>
            <w:tcW w:w="2496" w:type="dxa"/>
            <w:shd w:val="clear" w:color="auto" w:fill="auto"/>
          </w:tcPr>
          <w:p w14:paraId="2942F384" w14:textId="77777777" w:rsidR="00330806" w:rsidRPr="00E276B1" w:rsidRDefault="00330806" w:rsidP="0022104B">
            <w:pPr>
              <w:rPr>
                <w:rFonts w:ascii="NTFPreCursive" w:hAnsi="NTFPreCursive"/>
                <w:sz w:val="24"/>
              </w:rPr>
            </w:pPr>
            <w:r w:rsidRPr="00E276B1">
              <w:rPr>
                <w:rFonts w:ascii="NTFPreCursive" w:hAnsi="NTFPreCursive"/>
                <w:sz w:val="24"/>
              </w:rPr>
              <w:t>Written on:</w:t>
            </w:r>
          </w:p>
        </w:tc>
        <w:tc>
          <w:tcPr>
            <w:tcW w:w="2338" w:type="dxa"/>
            <w:shd w:val="clear" w:color="auto" w:fill="auto"/>
          </w:tcPr>
          <w:p w14:paraId="0884CB20" w14:textId="77777777" w:rsidR="00330806" w:rsidRPr="00E276B1" w:rsidRDefault="00330806" w:rsidP="0022104B">
            <w:pPr>
              <w:rPr>
                <w:rFonts w:ascii="NTFPreCursive" w:hAnsi="NTFPreCursive"/>
                <w:sz w:val="24"/>
              </w:rPr>
            </w:pPr>
            <w:r w:rsidRPr="00E276B1">
              <w:rPr>
                <w:rFonts w:ascii="NTFPreCursive" w:hAnsi="NTFPreCursive"/>
                <w:sz w:val="24"/>
              </w:rPr>
              <w:t>12</w:t>
            </w:r>
            <w:r w:rsidRPr="00E276B1">
              <w:rPr>
                <w:rFonts w:ascii="NTFPreCursive" w:hAnsi="NTFPreCursive"/>
                <w:sz w:val="24"/>
                <w:vertAlign w:val="superscript"/>
              </w:rPr>
              <w:t>th</w:t>
            </w:r>
            <w:r>
              <w:rPr>
                <w:rFonts w:ascii="NTFPreCursive" w:hAnsi="NTFPreCursive"/>
                <w:sz w:val="24"/>
              </w:rPr>
              <w:t xml:space="preserve"> September 2018</w:t>
            </w:r>
          </w:p>
        </w:tc>
      </w:tr>
      <w:tr w:rsidR="00330806" w:rsidRPr="00E276B1" w14:paraId="5492E34E" w14:textId="77777777" w:rsidTr="0022104B">
        <w:trPr>
          <w:trHeight w:val="391"/>
        </w:trPr>
        <w:tc>
          <w:tcPr>
            <w:tcW w:w="2496" w:type="dxa"/>
            <w:shd w:val="clear" w:color="auto" w:fill="auto"/>
          </w:tcPr>
          <w:p w14:paraId="3796668F" w14:textId="77777777" w:rsidR="00330806" w:rsidRPr="00E276B1" w:rsidRDefault="00330806" w:rsidP="0022104B">
            <w:pPr>
              <w:rPr>
                <w:rFonts w:ascii="NTFPreCursive" w:hAnsi="NTFPreCursive"/>
                <w:sz w:val="24"/>
              </w:rPr>
            </w:pPr>
            <w:r>
              <w:rPr>
                <w:rFonts w:ascii="NTFPreCursive" w:hAnsi="NTFPreCursive"/>
                <w:sz w:val="24"/>
              </w:rPr>
              <w:t>Reviewed</w:t>
            </w:r>
          </w:p>
        </w:tc>
        <w:tc>
          <w:tcPr>
            <w:tcW w:w="2338" w:type="dxa"/>
            <w:shd w:val="clear" w:color="auto" w:fill="auto"/>
          </w:tcPr>
          <w:p w14:paraId="1FE94F46" w14:textId="22D37E53" w:rsidR="00330806" w:rsidRPr="00E276B1" w:rsidRDefault="009104E1" w:rsidP="0022104B">
            <w:pPr>
              <w:rPr>
                <w:rFonts w:ascii="NTFPreCursive" w:hAnsi="NTFPreCursive"/>
                <w:sz w:val="24"/>
              </w:rPr>
            </w:pPr>
            <w:r>
              <w:rPr>
                <w:rFonts w:ascii="NTFPreCursive" w:hAnsi="NTFPreCursive"/>
                <w:sz w:val="24"/>
              </w:rPr>
              <w:t>5</w:t>
            </w:r>
            <w:r w:rsidRPr="009104E1">
              <w:rPr>
                <w:rFonts w:ascii="NTFPreCursive" w:hAnsi="NTFPreCursive"/>
                <w:sz w:val="24"/>
                <w:vertAlign w:val="superscript"/>
              </w:rPr>
              <w:t>th</w:t>
            </w:r>
            <w:r>
              <w:rPr>
                <w:rFonts w:ascii="NTFPreCursive" w:hAnsi="NTFPreCursive"/>
                <w:sz w:val="24"/>
              </w:rPr>
              <w:t xml:space="preserve"> November 2025</w:t>
            </w:r>
          </w:p>
        </w:tc>
      </w:tr>
      <w:tr w:rsidR="00FC33DA" w:rsidRPr="00E276B1" w14:paraId="0811FD4E" w14:textId="77777777" w:rsidTr="0022104B">
        <w:trPr>
          <w:trHeight w:val="391"/>
        </w:trPr>
        <w:tc>
          <w:tcPr>
            <w:tcW w:w="2496" w:type="dxa"/>
            <w:shd w:val="clear" w:color="auto" w:fill="auto"/>
          </w:tcPr>
          <w:p w14:paraId="28DC74AA" w14:textId="1BF7413A" w:rsidR="00FC33DA" w:rsidRDefault="00FC33DA" w:rsidP="0022104B">
            <w:pPr>
              <w:rPr>
                <w:rFonts w:ascii="NTFPreCursive" w:hAnsi="NTFPreCursive"/>
                <w:sz w:val="24"/>
              </w:rPr>
            </w:pPr>
            <w:r>
              <w:rPr>
                <w:rFonts w:ascii="NTFPreCursive" w:hAnsi="NTFPreCursive"/>
                <w:sz w:val="24"/>
              </w:rPr>
              <w:t>Next review</w:t>
            </w:r>
          </w:p>
        </w:tc>
        <w:tc>
          <w:tcPr>
            <w:tcW w:w="2338" w:type="dxa"/>
            <w:shd w:val="clear" w:color="auto" w:fill="auto"/>
          </w:tcPr>
          <w:p w14:paraId="2C74634B" w14:textId="3E9DA3FC" w:rsidR="00FC33DA" w:rsidRDefault="009104E1" w:rsidP="0022104B">
            <w:pPr>
              <w:rPr>
                <w:rFonts w:ascii="NTFPreCursive" w:hAnsi="NTFPreCursive"/>
                <w:sz w:val="24"/>
              </w:rPr>
            </w:pPr>
            <w:r>
              <w:rPr>
                <w:rFonts w:ascii="NTFPreCursive" w:hAnsi="NTFPreCursive"/>
                <w:sz w:val="24"/>
              </w:rPr>
              <w:t>November 2027</w:t>
            </w:r>
          </w:p>
        </w:tc>
      </w:tr>
      <w:tr w:rsidR="00330806" w:rsidRPr="00E276B1" w14:paraId="5CEE6D82" w14:textId="77777777" w:rsidTr="0022104B">
        <w:trPr>
          <w:trHeight w:val="377"/>
        </w:trPr>
        <w:tc>
          <w:tcPr>
            <w:tcW w:w="2496" w:type="dxa"/>
            <w:shd w:val="clear" w:color="auto" w:fill="auto"/>
          </w:tcPr>
          <w:p w14:paraId="22270DFD" w14:textId="77777777" w:rsidR="00330806" w:rsidRPr="00E276B1" w:rsidRDefault="00330806" w:rsidP="0022104B">
            <w:pPr>
              <w:rPr>
                <w:rFonts w:ascii="NTFPreCursive" w:hAnsi="NTFPreCursive"/>
                <w:sz w:val="24"/>
              </w:rPr>
            </w:pPr>
            <w:r w:rsidRPr="00E276B1">
              <w:rPr>
                <w:rFonts w:ascii="NTFPreCursive" w:hAnsi="NTFPreCursive"/>
                <w:sz w:val="24"/>
              </w:rPr>
              <w:t>Staff Responsibility</w:t>
            </w:r>
          </w:p>
        </w:tc>
        <w:tc>
          <w:tcPr>
            <w:tcW w:w="2338" w:type="dxa"/>
            <w:shd w:val="clear" w:color="auto" w:fill="auto"/>
          </w:tcPr>
          <w:p w14:paraId="4F5076E7" w14:textId="77777777" w:rsidR="00330806" w:rsidRPr="00E276B1" w:rsidRDefault="00330806" w:rsidP="0022104B">
            <w:pPr>
              <w:rPr>
                <w:rFonts w:ascii="NTFPreCursive" w:hAnsi="NTFPreCursive"/>
                <w:sz w:val="24"/>
              </w:rPr>
            </w:pPr>
            <w:r w:rsidRPr="00E276B1">
              <w:rPr>
                <w:rFonts w:ascii="NTFPreCursive" w:hAnsi="NTFPreCursive"/>
                <w:sz w:val="24"/>
              </w:rPr>
              <w:t>Mrs S. Abdulla</w:t>
            </w:r>
          </w:p>
        </w:tc>
      </w:tr>
      <w:tr w:rsidR="00330806" w:rsidRPr="00E276B1" w14:paraId="3639C8AB" w14:textId="77777777" w:rsidTr="0022104B">
        <w:trPr>
          <w:trHeight w:val="391"/>
        </w:trPr>
        <w:tc>
          <w:tcPr>
            <w:tcW w:w="2496" w:type="dxa"/>
            <w:shd w:val="clear" w:color="auto" w:fill="auto"/>
          </w:tcPr>
          <w:p w14:paraId="41EBFC27" w14:textId="77777777" w:rsidR="00330806" w:rsidRPr="00E276B1" w:rsidRDefault="00330806" w:rsidP="0022104B">
            <w:pPr>
              <w:rPr>
                <w:rFonts w:ascii="NTFPreCursive" w:hAnsi="NTFPreCursive"/>
                <w:sz w:val="24"/>
              </w:rPr>
            </w:pPr>
            <w:r w:rsidRPr="00E276B1">
              <w:rPr>
                <w:rFonts w:ascii="NTFPreCursive" w:hAnsi="NTFPreCursive"/>
                <w:sz w:val="24"/>
              </w:rPr>
              <w:t>Governor responsibility</w:t>
            </w:r>
          </w:p>
        </w:tc>
        <w:tc>
          <w:tcPr>
            <w:tcW w:w="2338" w:type="dxa"/>
            <w:shd w:val="clear" w:color="auto" w:fill="auto"/>
          </w:tcPr>
          <w:p w14:paraId="15353B8A" w14:textId="180AD63E" w:rsidR="00330806" w:rsidRPr="00E276B1" w:rsidRDefault="00FC33DA" w:rsidP="0022104B">
            <w:pPr>
              <w:rPr>
                <w:rFonts w:ascii="NTFPreCursive" w:hAnsi="NTFPreCursive"/>
                <w:sz w:val="24"/>
              </w:rPr>
            </w:pPr>
            <w:r>
              <w:rPr>
                <w:rFonts w:ascii="NTFPreCursive" w:hAnsi="NTFPreCursive"/>
                <w:sz w:val="24"/>
              </w:rPr>
              <w:t>Stephen Reynolds</w:t>
            </w:r>
          </w:p>
        </w:tc>
      </w:tr>
    </w:tbl>
    <w:p w14:paraId="61D4100D" w14:textId="77777777" w:rsidR="00330806" w:rsidRDefault="00330806">
      <w:pPr>
        <w:tabs>
          <w:tab w:val="left" w:pos="530"/>
        </w:tabs>
        <w:rPr>
          <w:rFonts w:ascii="Arial" w:hAnsi="Arial" w:cs="Arial"/>
          <w:sz w:val="32"/>
          <w:szCs w:val="32"/>
        </w:rPr>
      </w:pPr>
    </w:p>
    <w:p w14:paraId="1F78AAF3" w14:textId="77777777" w:rsidR="00330806" w:rsidRDefault="00330806">
      <w:pPr>
        <w:tabs>
          <w:tab w:val="left" w:pos="530"/>
        </w:tabs>
        <w:rPr>
          <w:rFonts w:ascii="Arial" w:hAnsi="Arial" w:cs="Arial"/>
          <w:sz w:val="32"/>
          <w:szCs w:val="32"/>
        </w:rPr>
      </w:pPr>
    </w:p>
    <w:p w14:paraId="7342F927" w14:textId="77777777" w:rsidR="00330806" w:rsidRDefault="00330806">
      <w:pPr>
        <w:tabs>
          <w:tab w:val="left" w:pos="530"/>
        </w:tabs>
        <w:rPr>
          <w:rFonts w:ascii="Arial" w:hAnsi="Arial" w:cs="Arial"/>
          <w:sz w:val="32"/>
          <w:szCs w:val="32"/>
        </w:rPr>
      </w:pPr>
    </w:p>
    <w:p w14:paraId="6B5D34F1" w14:textId="77777777" w:rsidR="00330806" w:rsidRDefault="00330806">
      <w:pPr>
        <w:tabs>
          <w:tab w:val="left" w:pos="530"/>
        </w:tabs>
        <w:rPr>
          <w:rFonts w:ascii="Arial" w:hAnsi="Arial" w:cs="Arial"/>
          <w:sz w:val="32"/>
          <w:szCs w:val="32"/>
        </w:rPr>
      </w:pPr>
    </w:p>
    <w:p w14:paraId="71C4F16A" w14:textId="77777777" w:rsidR="00330806" w:rsidRDefault="00330806">
      <w:pPr>
        <w:tabs>
          <w:tab w:val="left" w:pos="530"/>
        </w:tabs>
        <w:rPr>
          <w:rFonts w:ascii="Arial" w:hAnsi="Arial" w:cs="Arial"/>
          <w:sz w:val="32"/>
          <w:szCs w:val="32"/>
        </w:rPr>
      </w:pPr>
    </w:p>
    <w:p w14:paraId="2B6E770E" w14:textId="77777777" w:rsidR="003F5BF6" w:rsidRPr="00330806" w:rsidRDefault="006416B9" w:rsidP="00330806">
      <w:pPr>
        <w:tabs>
          <w:tab w:val="left" w:pos="530"/>
        </w:tabs>
        <w:jc w:val="center"/>
        <w:rPr>
          <w:rFonts w:ascii="NTFPreCursivefk" w:hAnsi="NTFPreCursivefk" w:cs="Arial"/>
          <w:sz w:val="40"/>
          <w:szCs w:val="24"/>
          <w:u w:val="single"/>
        </w:rPr>
      </w:pPr>
      <w:r w:rsidRPr="00330806">
        <w:rPr>
          <w:rFonts w:ascii="NTFPreCursivefk" w:hAnsi="NTFPreCursivefk" w:cs="Arial"/>
          <w:sz w:val="40"/>
          <w:szCs w:val="24"/>
          <w:u w:val="single"/>
        </w:rPr>
        <w:t>Bereavement Policy</w:t>
      </w:r>
    </w:p>
    <w:p w14:paraId="47DA1E31" w14:textId="77777777" w:rsidR="003F5BF6" w:rsidRPr="00330806" w:rsidRDefault="006416B9">
      <w:pPr>
        <w:pStyle w:val="NoSpacing"/>
        <w:rPr>
          <w:rFonts w:ascii="NTFPreCursivefk" w:hAnsi="NTFPreCursivefk" w:cs="Arial"/>
          <w:b/>
          <w:sz w:val="28"/>
          <w:szCs w:val="24"/>
        </w:rPr>
      </w:pPr>
      <w:r w:rsidRPr="00330806">
        <w:rPr>
          <w:rFonts w:ascii="NTFPreCursivefk" w:hAnsi="NTFPreCursivefk" w:cs="Arial"/>
          <w:b/>
          <w:sz w:val="28"/>
          <w:szCs w:val="24"/>
        </w:rPr>
        <w:t>School Background:</w:t>
      </w:r>
    </w:p>
    <w:p w14:paraId="15C509EE" w14:textId="77777777" w:rsidR="003F5BF6" w:rsidRPr="00330806" w:rsidRDefault="003F5BF6">
      <w:pPr>
        <w:pStyle w:val="NoSpacing"/>
        <w:rPr>
          <w:rFonts w:ascii="NTFPreCursivefk" w:hAnsi="NTFPreCursivefk" w:cs="Arial"/>
          <w:b/>
          <w:sz w:val="28"/>
          <w:szCs w:val="24"/>
        </w:rPr>
      </w:pPr>
    </w:p>
    <w:p w14:paraId="431AB7EB" w14:textId="77777777" w:rsidR="003F5BF6" w:rsidRPr="00330806" w:rsidRDefault="00330806">
      <w:pPr>
        <w:pStyle w:val="NoSpacing"/>
        <w:rPr>
          <w:rFonts w:ascii="NTFPreCursivefk" w:hAnsi="NTFPreCursivefk" w:cs="Arial"/>
          <w:sz w:val="28"/>
          <w:szCs w:val="24"/>
        </w:rPr>
      </w:pPr>
      <w:r w:rsidRPr="00330806">
        <w:rPr>
          <w:rFonts w:ascii="NTFPreCursivefk" w:hAnsi="NTFPreCursivefk" w:cs="Arial"/>
          <w:sz w:val="28"/>
          <w:szCs w:val="24"/>
        </w:rPr>
        <w:t>Teagues Bridge</w:t>
      </w:r>
      <w:r w:rsidR="006416B9" w:rsidRPr="00330806">
        <w:rPr>
          <w:rFonts w:ascii="NTFPreCursivefk" w:hAnsi="NTFPreCursivefk" w:cs="Arial"/>
          <w:sz w:val="28"/>
          <w:szCs w:val="24"/>
        </w:rPr>
        <w:t xml:space="preserve"> Primary School is openly, welcomes all children from the whole community to a caring and happy environment where they can achieve to the very best of their abilities. At </w:t>
      </w:r>
      <w:r w:rsidRPr="00330806">
        <w:rPr>
          <w:rFonts w:ascii="NTFPreCursivefk" w:hAnsi="NTFPreCursivefk" w:cs="Arial"/>
          <w:sz w:val="28"/>
          <w:szCs w:val="24"/>
        </w:rPr>
        <w:t>Teagues Bridge</w:t>
      </w:r>
      <w:r w:rsidR="006416B9" w:rsidRPr="00330806">
        <w:rPr>
          <w:rFonts w:ascii="NTFPreCursivefk" w:hAnsi="NTFPreCursivefk" w:cs="Arial"/>
          <w:sz w:val="28"/>
          <w:szCs w:val="24"/>
        </w:rPr>
        <w:t xml:space="preserve"> we believe that all children are unique and we encourage them to develop their strengths and creativity as individuals. We emphasise the development of the whole-learner physically, intellectually, emotionally and ethically.</w:t>
      </w:r>
    </w:p>
    <w:p w14:paraId="730E7EA5" w14:textId="77777777" w:rsidR="003F5BF6" w:rsidRPr="00330806" w:rsidRDefault="003F5BF6">
      <w:pPr>
        <w:pStyle w:val="NoSpacing"/>
        <w:rPr>
          <w:rFonts w:ascii="NTFPreCursivefk" w:hAnsi="NTFPreCursivefk" w:cs="Arial"/>
          <w:sz w:val="28"/>
          <w:szCs w:val="24"/>
        </w:rPr>
      </w:pPr>
    </w:p>
    <w:p w14:paraId="0E1D7CB3" w14:textId="77777777" w:rsidR="003F5BF6" w:rsidRPr="00330806" w:rsidRDefault="006416B9">
      <w:pPr>
        <w:pStyle w:val="NoSpacing"/>
        <w:rPr>
          <w:rFonts w:ascii="NTFPreCursivefk" w:hAnsi="NTFPreCursivefk" w:cs="Arial"/>
          <w:b/>
          <w:sz w:val="28"/>
          <w:szCs w:val="24"/>
        </w:rPr>
      </w:pPr>
      <w:r w:rsidRPr="00330806">
        <w:rPr>
          <w:rFonts w:ascii="NTFPreCursivefk" w:hAnsi="NTFPreCursivefk" w:cs="Arial"/>
          <w:b/>
          <w:sz w:val="28"/>
          <w:szCs w:val="24"/>
        </w:rPr>
        <w:t>Rationale:</w:t>
      </w:r>
    </w:p>
    <w:p w14:paraId="1C45A324" w14:textId="77777777" w:rsidR="003F5BF6" w:rsidRPr="00330806" w:rsidRDefault="003F5BF6">
      <w:pPr>
        <w:pStyle w:val="NoSpacing"/>
        <w:rPr>
          <w:rFonts w:ascii="NTFPreCursivefk" w:hAnsi="NTFPreCursivefk" w:cs="Arial"/>
          <w:b/>
          <w:sz w:val="28"/>
          <w:szCs w:val="24"/>
        </w:rPr>
      </w:pPr>
    </w:p>
    <w:p w14:paraId="369053D3" w14:textId="77777777" w:rsidR="003F5BF6" w:rsidRPr="00330806" w:rsidRDefault="006416B9">
      <w:pPr>
        <w:pStyle w:val="NoSpacing"/>
        <w:rPr>
          <w:rFonts w:ascii="NTFPreCursivefk" w:hAnsi="NTFPreCursivefk" w:cs="Arial"/>
          <w:sz w:val="28"/>
          <w:szCs w:val="24"/>
        </w:rPr>
      </w:pPr>
      <w:r w:rsidRPr="00330806">
        <w:rPr>
          <w:rFonts w:ascii="NTFPreCursivefk" w:hAnsi="NTFPreCursivefk" w:cs="Arial"/>
          <w:sz w:val="28"/>
          <w:szCs w:val="24"/>
        </w:rPr>
        <w:t>Every 22 minutes in the UK a child is bereaved of a parent, making up some 24,000 a year. Many more are bereaved of a Grandparent, sibling, friend or other significant person, and, sadly, around 12,000 children die in the UK each year.</w:t>
      </w:r>
    </w:p>
    <w:p w14:paraId="59ECA4E3" w14:textId="77777777" w:rsidR="003F5BF6" w:rsidRPr="00330806" w:rsidRDefault="006416B9">
      <w:pPr>
        <w:pStyle w:val="NoSpacing"/>
        <w:rPr>
          <w:rFonts w:ascii="NTFPreCursivefk" w:hAnsi="NTFPreCursivefk" w:cs="Arial"/>
          <w:sz w:val="28"/>
          <w:szCs w:val="24"/>
        </w:rPr>
      </w:pPr>
      <w:r w:rsidRPr="00330806">
        <w:rPr>
          <w:rFonts w:ascii="NTFPreCursivefk" w:hAnsi="NTFPreCursivefk" w:cs="Arial"/>
          <w:sz w:val="28"/>
          <w:szCs w:val="24"/>
        </w:rPr>
        <w:t xml:space="preserve">Within our school community there will likely to be some recently bereaved children who are struggling with their own situation – or sometimes the entire school community is impacted by the death of a member of staff or a pupil. We would hope to not encounter such circumstances, but the statistical inevitability of such an occurrence implies the necessity of having a Bereavement Policy in place in order that we might be proactive, rather than reactive, when responding to these sensitive situations. Empathic understanding in the familiar and secure surroundings of school may be all the bereavement support some children – or staff – require, though referral to more specialist support should be a consideration where the impact of grief is more complex such as Barnardo’s or B4L (Bridges 4 Learning). Additional information and resources can be accessed at </w:t>
      </w:r>
      <w:hyperlink r:id="rId11" w:history="1">
        <w:r w:rsidRPr="00330806">
          <w:rPr>
            <w:rStyle w:val="Hyperlink"/>
            <w:rFonts w:ascii="NTFPreCursivefk" w:hAnsi="NTFPreCursivefk" w:cs="Arial"/>
            <w:sz w:val="28"/>
            <w:szCs w:val="24"/>
          </w:rPr>
          <w:t>www.childbereavement.org.uk</w:t>
        </w:r>
      </w:hyperlink>
      <w:r w:rsidRPr="00330806">
        <w:rPr>
          <w:rFonts w:ascii="NTFPreCursivefk" w:hAnsi="NTFPreCursivefk" w:cs="Arial"/>
          <w:sz w:val="28"/>
          <w:szCs w:val="24"/>
        </w:rPr>
        <w:t xml:space="preserve"> </w:t>
      </w:r>
    </w:p>
    <w:p w14:paraId="667E6D22" w14:textId="77777777" w:rsidR="003F5BF6" w:rsidRPr="00330806" w:rsidRDefault="003F5BF6">
      <w:pPr>
        <w:pStyle w:val="NoSpacing"/>
        <w:rPr>
          <w:rFonts w:ascii="NTFPreCursivefk" w:hAnsi="NTFPreCursivefk" w:cs="Arial"/>
          <w:sz w:val="28"/>
          <w:szCs w:val="24"/>
        </w:rPr>
      </w:pPr>
    </w:p>
    <w:p w14:paraId="1B2D94EF" w14:textId="77777777" w:rsidR="003F5BF6" w:rsidRPr="00330806" w:rsidRDefault="006416B9">
      <w:pPr>
        <w:pStyle w:val="NoSpacing"/>
        <w:rPr>
          <w:rFonts w:ascii="NTFPreCursivefk" w:hAnsi="NTFPreCursivefk" w:cs="Arial"/>
          <w:b/>
          <w:sz w:val="28"/>
          <w:szCs w:val="24"/>
        </w:rPr>
      </w:pPr>
      <w:r w:rsidRPr="00330806">
        <w:rPr>
          <w:rFonts w:ascii="NTFPreCursivefk" w:hAnsi="NTFPreCursivefk" w:cs="Arial"/>
          <w:b/>
          <w:sz w:val="28"/>
          <w:szCs w:val="24"/>
        </w:rPr>
        <w:t>Objectives</w:t>
      </w:r>
    </w:p>
    <w:p w14:paraId="3EB757A9" w14:textId="77777777" w:rsidR="003F5BF6" w:rsidRPr="00330806" w:rsidRDefault="003F5BF6">
      <w:pPr>
        <w:pStyle w:val="NoSpacing"/>
        <w:rPr>
          <w:rFonts w:ascii="NTFPreCursivefk" w:hAnsi="NTFPreCursivefk" w:cs="Arial"/>
          <w:b/>
          <w:sz w:val="28"/>
          <w:szCs w:val="24"/>
        </w:rPr>
      </w:pPr>
    </w:p>
    <w:p w14:paraId="1AAAC923" w14:textId="77777777" w:rsidR="003F5BF6" w:rsidRPr="00330806" w:rsidRDefault="006416B9">
      <w:pPr>
        <w:pStyle w:val="NoSpacing"/>
        <w:rPr>
          <w:rFonts w:ascii="NTFPreCursivefk" w:hAnsi="NTFPreCursivefk" w:cs="Arial"/>
          <w:sz w:val="28"/>
          <w:szCs w:val="24"/>
        </w:rPr>
      </w:pPr>
      <w:r w:rsidRPr="00330806">
        <w:rPr>
          <w:rFonts w:ascii="NTFPreCursivefk" w:hAnsi="NTFPreCursivefk" w:cs="Arial"/>
          <w:sz w:val="28"/>
          <w:szCs w:val="24"/>
        </w:rPr>
        <w:t>The core intentions of the policy are:</w:t>
      </w:r>
    </w:p>
    <w:p w14:paraId="24F2F5EB" w14:textId="77777777" w:rsidR="003F5BF6" w:rsidRPr="00330806" w:rsidRDefault="006416B9">
      <w:pPr>
        <w:pStyle w:val="NoSpacing"/>
        <w:numPr>
          <w:ilvl w:val="0"/>
          <w:numId w:val="1"/>
        </w:numPr>
        <w:rPr>
          <w:rFonts w:ascii="NTFPreCursivefk" w:hAnsi="NTFPreCursivefk" w:cs="Arial"/>
          <w:sz w:val="28"/>
          <w:szCs w:val="24"/>
        </w:rPr>
      </w:pPr>
      <w:r w:rsidRPr="00330806">
        <w:rPr>
          <w:rFonts w:ascii="NTFPreCursivefk" w:hAnsi="NTFPreCursivefk" w:cs="Arial"/>
          <w:sz w:val="28"/>
          <w:szCs w:val="24"/>
        </w:rPr>
        <w:t>To support pupils and/or staff before (where applicable), during, and after bereavement.</w:t>
      </w:r>
    </w:p>
    <w:p w14:paraId="17D106AD" w14:textId="77777777" w:rsidR="003F5BF6" w:rsidRPr="00330806" w:rsidRDefault="006416B9">
      <w:pPr>
        <w:pStyle w:val="NoSpacing"/>
        <w:numPr>
          <w:ilvl w:val="0"/>
          <w:numId w:val="1"/>
        </w:numPr>
        <w:rPr>
          <w:rFonts w:ascii="NTFPreCursivefk" w:hAnsi="NTFPreCursivefk" w:cs="Arial"/>
          <w:sz w:val="28"/>
          <w:szCs w:val="24"/>
        </w:rPr>
      </w:pPr>
      <w:r w:rsidRPr="00330806">
        <w:rPr>
          <w:rFonts w:ascii="NTFPreCursivefk" w:hAnsi="NTFPreCursivefk" w:cs="Arial"/>
          <w:sz w:val="28"/>
          <w:szCs w:val="24"/>
        </w:rPr>
        <w:lastRenderedPageBreak/>
        <w:t>To enhance effective communication and clarify the pathway of support between school, family and community.</w:t>
      </w:r>
    </w:p>
    <w:p w14:paraId="48F9C734" w14:textId="77777777" w:rsidR="003F5BF6" w:rsidRPr="00330806" w:rsidRDefault="006416B9">
      <w:pPr>
        <w:pStyle w:val="NoSpacing"/>
        <w:numPr>
          <w:ilvl w:val="0"/>
          <w:numId w:val="1"/>
        </w:numPr>
        <w:rPr>
          <w:rFonts w:ascii="NTFPreCursivefk" w:hAnsi="NTFPreCursivefk" w:cs="Arial"/>
          <w:sz w:val="28"/>
          <w:szCs w:val="24"/>
        </w:rPr>
      </w:pPr>
      <w:r w:rsidRPr="00330806">
        <w:rPr>
          <w:rFonts w:ascii="NTFPreCursivefk" w:hAnsi="NTFPreCursivefk" w:cs="Arial"/>
          <w:sz w:val="28"/>
          <w:szCs w:val="24"/>
        </w:rPr>
        <w:t xml:space="preserve">To identify key staff within school and </w:t>
      </w:r>
      <w:proofErr w:type="gramStart"/>
      <w:r w:rsidRPr="00330806">
        <w:rPr>
          <w:rFonts w:ascii="NTFPreCursivefk" w:hAnsi="NTFPreCursivefk" w:cs="Arial"/>
          <w:sz w:val="28"/>
          <w:szCs w:val="24"/>
        </w:rPr>
        <w:t>LA, and</w:t>
      </w:r>
      <w:proofErr w:type="gramEnd"/>
      <w:r w:rsidRPr="00330806">
        <w:rPr>
          <w:rFonts w:ascii="NTFPreCursivefk" w:hAnsi="NTFPreCursivefk" w:cs="Arial"/>
          <w:sz w:val="28"/>
          <w:szCs w:val="24"/>
        </w:rPr>
        <w:t xml:space="preserve"> clarify the pathway of support.</w:t>
      </w:r>
    </w:p>
    <w:p w14:paraId="315C041D" w14:textId="77777777" w:rsidR="003F5BF6" w:rsidRDefault="006416B9">
      <w:pPr>
        <w:pStyle w:val="NoSpacing"/>
        <w:numPr>
          <w:ilvl w:val="0"/>
          <w:numId w:val="1"/>
        </w:numPr>
        <w:rPr>
          <w:rFonts w:ascii="Arial" w:hAnsi="Arial" w:cs="Arial"/>
          <w:sz w:val="24"/>
          <w:szCs w:val="24"/>
        </w:rPr>
      </w:pPr>
      <w:r w:rsidRPr="00330806">
        <w:rPr>
          <w:rFonts w:ascii="NTFPreCursivefk" w:hAnsi="NTFPreCursivefk" w:cs="Arial"/>
          <w:sz w:val="28"/>
          <w:szCs w:val="24"/>
        </w:rPr>
        <w:t>The Children Act 1989 aimed to ensure that the welfare of the child was paramount, working in partnership with parents to protect the child from harm (</w:t>
      </w:r>
      <w:hyperlink r:id="rId12" w:history="1">
        <w:r w:rsidRPr="00330806">
          <w:rPr>
            <w:rStyle w:val="Hyperlink"/>
            <w:rFonts w:ascii="NTFPreCursivefk" w:hAnsi="NTFPreCursivefk" w:cs="Arial"/>
            <w:sz w:val="28"/>
            <w:szCs w:val="24"/>
          </w:rPr>
          <w:t>http://www.careandthelaw.org.uk/eng/b section2</w:t>
        </w:r>
      </w:hyperlink>
      <w:r w:rsidRPr="00330806">
        <w:rPr>
          <w:rFonts w:ascii="NTFPreCursivefk" w:hAnsi="NTFPreCursivefk" w:cs="Arial"/>
          <w:sz w:val="28"/>
          <w:szCs w:val="24"/>
        </w:rPr>
        <w:t>). All intentions of this policy</w:t>
      </w:r>
      <w:r w:rsidRPr="00330806">
        <w:rPr>
          <w:rFonts w:ascii="Arial" w:hAnsi="Arial" w:cs="Arial"/>
          <w:sz w:val="28"/>
          <w:szCs w:val="24"/>
        </w:rPr>
        <w:t xml:space="preserve"> </w:t>
      </w:r>
      <w:r>
        <w:rPr>
          <w:rFonts w:ascii="Arial" w:hAnsi="Arial" w:cs="Arial"/>
          <w:sz w:val="24"/>
          <w:szCs w:val="24"/>
        </w:rPr>
        <w:t>endorse that aim as we endeavour to counter any adverse effects of bereavement and maintain pupils’ emotional well-being.</w:t>
      </w:r>
    </w:p>
    <w:p w14:paraId="3216876E" w14:textId="77777777" w:rsidR="003F5BF6" w:rsidRDefault="003F5BF6">
      <w:pPr>
        <w:pStyle w:val="NoSpacing"/>
        <w:ind w:left="720"/>
        <w:rPr>
          <w:rFonts w:ascii="Arial" w:hAnsi="Arial" w:cs="Arial"/>
          <w:sz w:val="24"/>
          <w:szCs w:val="24"/>
        </w:rPr>
      </w:pPr>
    </w:p>
    <w:p w14:paraId="255657F6" w14:textId="77777777" w:rsidR="003F5BF6" w:rsidRPr="00522166" w:rsidRDefault="003F5BF6" w:rsidP="00522166">
      <w:pPr>
        <w:pStyle w:val="NoSpacing"/>
        <w:ind w:left="720"/>
        <w:rPr>
          <w:rFonts w:ascii="NTFPreCursivefk" w:hAnsi="NTFPreCursivefk" w:cs="Arial"/>
          <w:sz w:val="28"/>
          <w:szCs w:val="24"/>
        </w:rPr>
      </w:pPr>
    </w:p>
    <w:p w14:paraId="7C793967" w14:textId="77777777" w:rsidR="003F5BF6" w:rsidRPr="00522166" w:rsidRDefault="006416B9" w:rsidP="00522166">
      <w:pPr>
        <w:pStyle w:val="NoSpacing"/>
        <w:rPr>
          <w:rFonts w:ascii="NTFPreCursivefk" w:hAnsi="NTFPreCursivefk" w:cs="Arial"/>
          <w:b/>
          <w:sz w:val="28"/>
          <w:szCs w:val="24"/>
          <w:u w:val="single"/>
        </w:rPr>
      </w:pPr>
      <w:r w:rsidRPr="00522166">
        <w:rPr>
          <w:rFonts w:ascii="NTFPreCursivefk" w:hAnsi="NTFPreCursivefk" w:cs="Arial"/>
          <w:b/>
          <w:sz w:val="28"/>
          <w:szCs w:val="24"/>
          <w:u w:val="single"/>
        </w:rPr>
        <w:t>The role of the governing body</w:t>
      </w:r>
    </w:p>
    <w:p w14:paraId="519C17BB" w14:textId="77777777" w:rsidR="003F5BF6" w:rsidRPr="00522166" w:rsidRDefault="003F5BF6" w:rsidP="00522166">
      <w:pPr>
        <w:pStyle w:val="NoSpacing"/>
        <w:ind w:left="360"/>
        <w:rPr>
          <w:rFonts w:ascii="NTFPreCursivefk" w:hAnsi="NTFPreCursivefk" w:cs="Arial"/>
          <w:b/>
          <w:sz w:val="28"/>
          <w:szCs w:val="24"/>
          <w:u w:val="single"/>
        </w:rPr>
      </w:pPr>
    </w:p>
    <w:p w14:paraId="6C474FC0" w14:textId="77777777" w:rsidR="003F5BF6" w:rsidRPr="00522166" w:rsidRDefault="006416B9" w:rsidP="00522166">
      <w:pPr>
        <w:pStyle w:val="NoSpacing"/>
        <w:numPr>
          <w:ilvl w:val="0"/>
          <w:numId w:val="2"/>
        </w:numPr>
        <w:rPr>
          <w:rFonts w:ascii="NTFPreCursivefk" w:hAnsi="NTFPreCursivefk" w:cs="Arial"/>
          <w:sz w:val="28"/>
          <w:szCs w:val="24"/>
        </w:rPr>
      </w:pPr>
      <w:r w:rsidRPr="00522166">
        <w:rPr>
          <w:rFonts w:ascii="NTFPreCursivefk" w:hAnsi="NTFPreCursivefk" w:cs="Arial"/>
          <w:sz w:val="28"/>
          <w:szCs w:val="24"/>
        </w:rPr>
        <w:t>To approve policy and ensure its implementation, to be reviewed in three years.</w:t>
      </w:r>
    </w:p>
    <w:p w14:paraId="06CB6B65" w14:textId="77777777" w:rsidR="003F5BF6" w:rsidRPr="00522166" w:rsidRDefault="003F5BF6" w:rsidP="00522166">
      <w:pPr>
        <w:pStyle w:val="NoSpacing"/>
        <w:rPr>
          <w:rFonts w:ascii="NTFPreCursivefk" w:hAnsi="NTFPreCursivefk" w:cs="Arial"/>
          <w:sz w:val="28"/>
          <w:szCs w:val="24"/>
        </w:rPr>
      </w:pPr>
    </w:p>
    <w:p w14:paraId="44E3B1DF" w14:textId="77777777" w:rsidR="003F5BF6" w:rsidRPr="00522166" w:rsidRDefault="003F5BF6" w:rsidP="00522166">
      <w:pPr>
        <w:pStyle w:val="NoSpacing"/>
        <w:rPr>
          <w:rFonts w:ascii="NTFPreCursivefk" w:hAnsi="NTFPreCursivefk" w:cs="Arial"/>
          <w:b/>
          <w:sz w:val="28"/>
          <w:szCs w:val="24"/>
          <w:u w:val="single"/>
        </w:rPr>
      </w:pPr>
    </w:p>
    <w:p w14:paraId="6E2B89FB" w14:textId="77777777" w:rsidR="003F5BF6" w:rsidRPr="00522166" w:rsidRDefault="006416B9" w:rsidP="00522166">
      <w:pPr>
        <w:pStyle w:val="NoSpacing"/>
        <w:rPr>
          <w:rFonts w:ascii="NTFPreCursivefk" w:hAnsi="NTFPreCursivefk" w:cs="Arial"/>
          <w:b/>
          <w:sz w:val="28"/>
          <w:szCs w:val="24"/>
          <w:u w:val="single"/>
        </w:rPr>
      </w:pPr>
      <w:r w:rsidRPr="00522166">
        <w:rPr>
          <w:rFonts w:ascii="NTFPreCursivefk" w:hAnsi="NTFPreCursivefk" w:cs="Arial"/>
          <w:b/>
          <w:sz w:val="28"/>
          <w:szCs w:val="24"/>
          <w:u w:val="single"/>
        </w:rPr>
        <w:t>The role of the head teacher</w:t>
      </w:r>
    </w:p>
    <w:p w14:paraId="17595773" w14:textId="77777777" w:rsidR="003F5BF6" w:rsidRPr="00522166" w:rsidRDefault="003F5BF6" w:rsidP="00522166">
      <w:pPr>
        <w:pStyle w:val="NoSpacing"/>
        <w:rPr>
          <w:rFonts w:ascii="NTFPreCursivefk" w:hAnsi="NTFPreCursivefk" w:cs="Arial"/>
          <w:b/>
          <w:sz w:val="28"/>
          <w:szCs w:val="24"/>
          <w:u w:val="single"/>
        </w:rPr>
      </w:pPr>
    </w:p>
    <w:p w14:paraId="597C9498" w14:textId="77777777" w:rsidR="003F5BF6" w:rsidRPr="00522166" w:rsidRDefault="006416B9" w:rsidP="00522166">
      <w:pPr>
        <w:pStyle w:val="NoSpacing"/>
        <w:numPr>
          <w:ilvl w:val="0"/>
          <w:numId w:val="2"/>
        </w:numPr>
        <w:rPr>
          <w:rFonts w:ascii="NTFPreCursivefk" w:hAnsi="NTFPreCursivefk" w:cs="Arial"/>
          <w:b/>
          <w:sz w:val="28"/>
          <w:szCs w:val="24"/>
          <w:u w:val="single"/>
        </w:rPr>
      </w:pPr>
      <w:r w:rsidRPr="00522166">
        <w:rPr>
          <w:rFonts w:ascii="NTFPreCursivefk" w:hAnsi="NTFPreCursivefk" w:cs="Arial"/>
          <w:sz w:val="28"/>
          <w:szCs w:val="24"/>
        </w:rPr>
        <w:t>To monitor progress and liaise with external agencies.</w:t>
      </w:r>
    </w:p>
    <w:p w14:paraId="1B5D5F71" w14:textId="77777777" w:rsidR="003F5BF6" w:rsidRPr="00522166" w:rsidRDefault="006416B9" w:rsidP="00522166">
      <w:pPr>
        <w:pStyle w:val="NoSpacing"/>
        <w:numPr>
          <w:ilvl w:val="0"/>
          <w:numId w:val="2"/>
        </w:numPr>
        <w:rPr>
          <w:rFonts w:ascii="NTFPreCursivefk" w:hAnsi="NTFPreCursivefk" w:cs="Arial"/>
          <w:b/>
          <w:sz w:val="28"/>
          <w:szCs w:val="24"/>
          <w:u w:val="single"/>
        </w:rPr>
      </w:pPr>
      <w:r w:rsidRPr="00522166">
        <w:rPr>
          <w:rFonts w:ascii="NTFPreCursivefk" w:hAnsi="NTFPreCursivefk" w:cs="Arial"/>
          <w:sz w:val="28"/>
          <w:szCs w:val="24"/>
        </w:rPr>
        <w:t>To respond to media enquiries via LA (Local Authority – Media Team</w:t>
      </w:r>
    </w:p>
    <w:p w14:paraId="68232BD2" w14:textId="77777777" w:rsidR="003F5BF6" w:rsidRPr="00522166" w:rsidRDefault="006416B9" w:rsidP="00522166">
      <w:pPr>
        <w:pStyle w:val="NoSpacing"/>
        <w:numPr>
          <w:ilvl w:val="0"/>
          <w:numId w:val="2"/>
        </w:numPr>
        <w:rPr>
          <w:rFonts w:ascii="NTFPreCursivefk" w:hAnsi="NTFPreCursivefk" w:cs="Arial"/>
          <w:b/>
          <w:sz w:val="28"/>
          <w:szCs w:val="24"/>
          <w:u w:val="single"/>
        </w:rPr>
      </w:pPr>
      <w:r w:rsidRPr="00522166">
        <w:rPr>
          <w:rFonts w:ascii="NTFPreCursivefk" w:hAnsi="NTFPreCursivefk" w:cs="Arial"/>
          <w:sz w:val="28"/>
          <w:szCs w:val="24"/>
        </w:rPr>
        <w:t>To be first point of contact for family/child concerned.</w:t>
      </w:r>
    </w:p>
    <w:p w14:paraId="2854F2DA" w14:textId="77777777" w:rsidR="003F5BF6" w:rsidRPr="00522166" w:rsidRDefault="006416B9" w:rsidP="00522166">
      <w:pPr>
        <w:pStyle w:val="NoSpacing"/>
        <w:numPr>
          <w:ilvl w:val="0"/>
          <w:numId w:val="2"/>
        </w:numPr>
        <w:rPr>
          <w:rFonts w:ascii="NTFPreCursivefk" w:hAnsi="NTFPreCursivefk" w:cs="Arial"/>
          <w:b/>
          <w:sz w:val="28"/>
          <w:szCs w:val="24"/>
          <w:u w:val="single"/>
        </w:rPr>
      </w:pPr>
      <w:r w:rsidRPr="00522166">
        <w:rPr>
          <w:rFonts w:ascii="NTFPreCursivefk" w:hAnsi="NTFPreCursivefk" w:cs="Arial"/>
          <w:sz w:val="28"/>
          <w:szCs w:val="24"/>
        </w:rPr>
        <w:t>To keep the governing body fully informed</w:t>
      </w:r>
    </w:p>
    <w:p w14:paraId="5DF56DAF" w14:textId="77777777" w:rsidR="003F5BF6" w:rsidRPr="00522166" w:rsidRDefault="003F5BF6" w:rsidP="00522166">
      <w:pPr>
        <w:pStyle w:val="NoSpacing"/>
        <w:rPr>
          <w:rFonts w:ascii="NTFPreCursivefk" w:hAnsi="NTFPreCursivefk" w:cs="Arial"/>
          <w:b/>
          <w:sz w:val="28"/>
          <w:szCs w:val="24"/>
        </w:rPr>
      </w:pPr>
    </w:p>
    <w:p w14:paraId="2B7DC045" w14:textId="77777777" w:rsidR="003F5BF6" w:rsidRPr="00522166" w:rsidRDefault="006416B9" w:rsidP="00522166">
      <w:pPr>
        <w:pStyle w:val="NoSpacing"/>
        <w:rPr>
          <w:rFonts w:ascii="NTFPreCursivefk" w:hAnsi="NTFPreCursivefk" w:cs="Arial"/>
          <w:b/>
          <w:sz w:val="28"/>
          <w:szCs w:val="24"/>
          <w:u w:val="single"/>
        </w:rPr>
      </w:pPr>
      <w:r w:rsidRPr="00522166">
        <w:rPr>
          <w:rFonts w:ascii="NTFPreCursivefk" w:hAnsi="NTFPreCursivefk" w:cs="Arial"/>
          <w:b/>
          <w:sz w:val="28"/>
          <w:szCs w:val="24"/>
          <w:u w:val="single"/>
        </w:rPr>
        <w:t>The role of the LA</w:t>
      </w:r>
    </w:p>
    <w:p w14:paraId="1245EDE9" w14:textId="77777777" w:rsidR="003F5BF6" w:rsidRPr="00522166" w:rsidRDefault="006416B9" w:rsidP="00522166">
      <w:pPr>
        <w:pStyle w:val="NoSpacing"/>
        <w:rPr>
          <w:rFonts w:ascii="NTFPreCursivefk" w:hAnsi="NTFPreCursivefk" w:cs="Arial"/>
          <w:b/>
          <w:sz w:val="28"/>
          <w:szCs w:val="24"/>
          <w:u w:val="single"/>
        </w:rPr>
      </w:pPr>
      <w:r w:rsidRPr="00522166">
        <w:rPr>
          <w:rFonts w:ascii="NTFPreCursivefk" w:hAnsi="NTFPreCursivefk" w:cs="Arial"/>
          <w:b/>
          <w:sz w:val="28"/>
          <w:szCs w:val="24"/>
          <w:u w:val="single"/>
        </w:rPr>
        <w:t xml:space="preserve"> </w:t>
      </w:r>
    </w:p>
    <w:p w14:paraId="1FC4CB21" w14:textId="77777777" w:rsidR="003F5BF6" w:rsidRPr="00522166" w:rsidRDefault="006416B9" w:rsidP="00522166">
      <w:pPr>
        <w:pStyle w:val="NoSpacing"/>
        <w:numPr>
          <w:ilvl w:val="0"/>
          <w:numId w:val="3"/>
        </w:numPr>
        <w:rPr>
          <w:rFonts w:ascii="NTFPreCursivefk" w:hAnsi="NTFPreCursivefk" w:cs="Arial"/>
          <w:sz w:val="28"/>
          <w:szCs w:val="24"/>
        </w:rPr>
      </w:pPr>
      <w:r w:rsidRPr="00522166">
        <w:rPr>
          <w:rFonts w:ascii="NTFPreCursivefk" w:hAnsi="NTFPreCursivefk" w:cs="Arial"/>
          <w:sz w:val="28"/>
          <w:szCs w:val="24"/>
        </w:rPr>
        <w:t>To advise and support staff. Consult on referral pathways and identification of complex grief.</w:t>
      </w:r>
    </w:p>
    <w:p w14:paraId="5BB16F67" w14:textId="77777777" w:rsidR="003F5BF6" w:rsidRPr="00522166" w:rsidRDefault="003F5BF6" w:rsidP="00522166">
      <w:pPr>
        <w:pStyle w:val="NoSpacing"/>
        <w:rPr>
          <w:rFonts w:ascii="NTFPreCursivefk" w:hAnsi="NTFPreCursivefk" w:cs="Arial"/>
          <w:sz w:val="28"/>
          <w:szCs w:val="24"/>
        </w:rPr>
      </w:pPr>
    </w:p>
    <w:p w14:paraId="410BA805" w14:textId="77777777" w:rsidR="003F5BF6" w:rsidRPr="00522166" w:rsidRDefault="006416B9" w:rsidP="00522166">
      <w:pPr>
        <w:pStyle w:val="NoSpacing"/>
        <w:rPr>
          <w:rFonts w:ascii="NTFPreCursivefk" w:hAnsi="NTFPreCursivefk" w:cs="Arial"/>
          <w:b/>
          <w:sz w:val="28"/>
          <w:szCs w:val="24"/>
          <w:u w:val="single"/>
        </w:rPr>
      </w:pPr>
      <w:r w:rsidRPr="00522166">
        <w:rPr>
          <w:rFonts w:ascii="NTFPreCursivefk" w:hAnsi="NTFPreCursivefk" w:cs="Arial"/>
          <w:b/>
          <w:sz w:val="28"/>
          <w:szCs w:val="24"/>
          <w:u w:val="single"/>
        </w:rPr>
        <w:t xml:space="preserve">The role of </w:t>
      </w:r>
      <w:r w:rsidR="00522166" w:rsidRPr="00522166">
        <w:rPr>
          <w:rFonts w:ascii="NTFPreCursivefk" w:hAnsi="NTFPreCursivefk" w:cs="Arial"/>
          <w:b/>
          <w:sz w:val="28"/>
          <w:szCs w:val="24"/>
          <w:u w:val="single"/>
        </w:rPr>
        <w:t>the inclusion mentor</w:t>
      </w:r>
    </w:p>
    <w:p w14:paraId="7739AD57" w14:textId="77777777" w:rsidR="003F5BF6" w:rsidRPr="00522166" w:rsidRDefault="003F5BF6" w:rsidP="00522166">
      <w:pPr>
        <w:pStyle w:val="NoSpacing"/>
        <w:rPr>
          <w:rFonts w:ascii="NTFPreCursivefk" w:hAnsi="NTFPreCursivefk" w:cs="Arial"/>
          <w:sz w:val="28"/>
          <w:szCs w:val="24"/>
        </w:rPr>
      </w:pPr>
    </w:p>
    <w:p w14:paraId="7ABBE786" w14:textId="77777777" w:rsidR="003F5BF6" w:rsidRPr="00522166" w:rsidRDefault="003F5BF6" w:rsidP="00522166">
      <w:pPr>
        <w:pStyle w:val="NoSpacing"/>
        <w:rPr>
          <w:rFonts w:ascii="NTFPreCursivefk" w:hAnsi="NTFPreCursivefk" w:cs="Arial"/>
          <w:sz w:val="28"/>
          <w:szCs w:val="24"/>
        </w:rPr>
      </w:pPr>
    </w:p>
    <w:p w14:paraId="15AE08E0" w14:textId="77777777" w:rsidR="003F5BF6" w:rsidRPr="00522166" w:rsidRDefault="006416B9" w:rsidP="00522166">
      <w:pPr>
        <w:pStyle w:val="NoSpacing"/>
        <w:numPr>
          <w:ilvl w:val="0"/>
          <w:numId w:val="3"/>
        </w:numPr>
        <w:rPr>
          <w:rFonts w:ascii="NTFPreCursivefk" w:hAnsi="NTFPreCursivefk" w:cs="Arial"/>
          <w:sz w:val="28"/>
          <w:szCs w:val="24"/>
        </w:rPr>
      </w:pPr>
      <w:r w:rsidRPr="00522166">
        <w:rPr>
          <w:rFonts w:ascii="NTFPreCursivefk" w:hAnsi="NTFPreCursivefk" w:cs="Arial"/>
          <w:sz w:val="28"/>
          <w:szCs w:val="24"/>
        </w:rPr>
        <w:t>To have bereavement support training and cascade learning to other staff.</w:t>
      </w:r>
    </w:p>
    <w:p w14:paraId="50974354" w14:textId="77777777" w:rsidR="003F5BF6" w:rsidRPr="00522166" w:rsidRDefault="003F5BF6" w:rsidP="00522166">
      <w:pPr>
        <w:pStyle w:val="NoSpacing"/>
        <w:rPr>
          <w:rFonts w:ascii="NTFPreCursivefk" w:hAnsi="NTFPreCursivefk" w:cs="Arial"/>
          <w:sz w:val="28"/>
          <w:szCs w:val="24"/>
        </w:rPr>
      </w:pPr>
    </w:p>
    <w:p w14:paraId="55FED212" w14:textId="77777777" w:rsidR="003F5BF6" w:rsidRPr="00522166" w:rsidRDefault="006416B9" w:rsidP="00522166">
      <w:pPr>
        <w:pStyle w:val="NoSpacing"/>
        <w:rPr>
          <w:rFonts w:ascii="NTFPreCursivefk" w:hAnsi="NTFPreCursivefk" w:cs="Arial"/>
          <w:b/>
          <w:sz w:val="28"/>
          <w:szCs w:val="24"/>
        </w:rPr>
      </w:pPr>
      <w:r w:rsidRPr="00522166">
        <w:rPr>
          <w:rFonts w:ascii="NTFPreCursivefk" w:hAnsi="NTFPreCursivefk" w:cs="Arial"/>
          <w:b/>
          <w:sz w:val="28"/>
          <w:szCs w:val="24"/>
        </w:rPr>
        <w:t>Procedures:</w:t>
      </w:r>
    </w:p>
    <w:p w14:paraId="2BCDCD3D"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 xml:space="preserve">Contact with the deceased’s family should be established by the head teacher and their wishes respected in communication with others. </w:t>
      </w:r>
      <w:proofErr w:type="gramStart"/>
      <w:r w:rsidRPr="00522166">
        <w:rPr>
          <w:rFonts w:ascii="NTFPreCursivefk" w:hAnsi="NTFPreCursivefk" w:cs="Arial"/>
          <w:sz w:val="28"/>
          <w:szCs w:val="24"/>
        </w:rPr>
        <w:t>Factual information</w:t>
      </w:r>
      <w:proofErr w:type="gramEnd"/>
      <w:r w:rsidRPr="00522166">
        <w:rPr>
          <w:rFonts w:ascii="NTFPreCursivefk" w:hAnsi="NTFPreCursivefk" w:cs="Arial"/>
          <w:sz w:val="28"/>
          <w:szCs w:val="24"/>
        </w:rPr>
        <w:t xml:space="preserve"> is essential to avoid rumour and confusion, whilst being sensitive to cultural and religious consideration.</w:t>
      </w:r>
    </w:p>
    <w:p w14:paraId="114768B1" w14:textId="77777777" w:rsidR="003F5BF6" w:rsidRPr="00522166" w:rsidRDefault="003F5BF6">
      <w:pPr>
        <w:pStyle w:val="NoSpacing"/>
        <w:ind w:left="720"/>
        <w:rPr>
          <w:rFonts w:ascii="NTFPreCursivefk" w:hAnsi="NTFPreCursivefk" w:cs="Arial"/>
          <w:sz w:val="28"/>
          <w:szCs w:val="24"/>
        </w:rPr>
      </w:pPr>
    </w:p>
    <w:p w14:paraId="7B88055F"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Staff should be informed before pupils and be prepared (through prior training) to share information in age-appropriate ways, as agreed for each individual circumstance.</w:t>
      </w:r>
    </w:p>
    <w:p w14:paraId="2C42FAC2" w14:textId="77777777" w:rsidR="003F5BF6" w:rsidRPr="00522166" w:rsidRDefault="003F5BF6">
      <w:pPr>
        <w:pStyle w:val="ListParagraph"/>
        <w:rPr>
          <w:rFonts w:ascii="NTFPreCursivefk" w:hAnsi="NTFPreCursivefk" w:cs="Arial"/>
          <w:sz w:val="28"/>
          <w:szCs w:val="24"/>
        </w:rPr>
      </w:pPr>
    </w:p>
    <w:p w14:paraId="209AB806"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lastRenderedPageBreak/>
        <w:t>Pupils who are affected should be informed, preferably in small groups, by someone known to them.</w:t>
      </w:r>
    </w:p>
    <w:p w14:paraId="6A9285F5" w14:textId="77777777" w:rsidR="003F5BF6" w:rsidRDefault="003F5BF6">
      <w:pPr>
        <w:pStyle w:val="ListParagraph"/>
        <w:rPr>
          <w:rFonts w:ascii="Arial" w:hAnsi="Arial" w:cs="Arial"/>
          <w:sz w:val="24"/>
          <w:szCs w:val="24"/>
        </w:rPr>
      </w:pPr>
    </w:p>
    <w:p w14:paraId="122A08A9"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A letter to all school families affected should be composed at the earliest opportunity and a decision made as to whom, and how, it should be distributed.</w:t>
      </w:r>
    </w:p>
    <w:p w14:paraId="719AEA26" w14:textId="77777777" w:rsidR="003F5BF6" w:rsidRPr="00522166" w:rsidRDefault="003F5BF6">
      <w:pPr>
        <w:pStyle w:val="ListParagraph"/>
        <w:rPr>
          <w:rFonts w:ascii="NTFPreCursivefk" w:hAnsi="NTFPreCursivefk" w:cs="Arial"/>
          <w:sz w:val="28"/>
          <w:szCs w:val="24"/>
        </w:rPr>
      </w:pPr>
    </w:p>
    <w:p w14:paraId="5F159AD4"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The school should be aware that the school timetable may need a degree of flexibility to accommodate the needs and wellbeing of children affected by the situation. However, minimal disruption to the timetable also offers a sense of security and familiarity.</w:t>
      </w:r>
    </w:p>
    <w:p w14:paraId="5AE1ADED" w14:textId="77777777" w:rsidR="003F5BF6" w:rsidRPr="00522166" w:rsidRDefault="003F5BF6">
      <w:pPr>
        <w:pStyle w:val="ListParagraph"/>
        <w:rPr>
          <w:rFonts w:ascii="NTFPreCursivefk" w:hAnsi="NTFPreCursivefk" w:cs="Arial"/>
          <w:sz w:val="28"/>
          <w:szCs w:val="24"/>
        </w:rPr>
      </w:pPr>
    </w:p>
    <w:p w14:paraId="1EDA410E"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Staff affected by the death will be offered ongoing support as appropriate.</w:t>
      </w:r>
    </w:p>
    <w:p w14:paraId="35FE7567" w14:textId="77777777" w:rsidR="003F5BF6" w:rsidRPr="00522166" w:rsidRDefault="003F5BF6">
      <w:pPr>
        <w:pStyle w:val="ListParagraph"/>
        <w:rPr>
          <w:rFonts w:ascii="NTFPreCursivefk" w:hAnsi="NTFPreCursivefk" w:cs="Arial"/>
          <w:sz w:val="28"/>
          <w:szCs w:val="24"/>
        </w:rPr>
      </w:pPr>
    </w:p>
    <w:p w14:paraId="7DEAB68C"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In consultation with the bereaved family, arrangements for funeral attendance may be clarified, with the consideration of full or partial school closure in some circumstances.</w:t>
      </w:r>
    </w:p>
    <w:p w14:paraId="306A19AA" w14:textId="77777777" w:rsidR="003F5BF6" w:rsidRPr="00522166" w:rsidRDefault="003F5BF6">
      <w:pPr>
        <w:pStyle w:val="ListParagraph"/>
        <w:rPr>
          <w:rFonts w:ascii="NTFPreCursivefk" w:hAnsi="NTFPreCursivefk" w:cs="Arial"/>
          <w:sz w:val="28"/>
          <w:szCs w:val="24"/>
        </w:rPr>
      </w:pPr>
    </w:p>
    <w:p w14:paraId="71674B86"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Where necessary a press statement should be prepared by the Head Teacher in consultation with LA Media Team.</w:t>
      </w:r>
    </w:p>
    <w:p w14:paraId="22C9396F" w14:textId="77777777" w:rsidR="003F5BF6" w:rsidRPr="00522166" w:rsidRDefault="003F5BF6">
      <w:pPr>
        <w:pStyle w:val="ListParagraph"/>
        <w:rPr>
          <w:rFonts w:ascii="NTFPreCursivefk" w:hAnsi="NTFPreCursivefk" w:cs="Arial"/>
          <w:sz w:val="28"/>
          <w:szCs w:val="24"/>
        </w:rPr>
      </w:pPr>
    </w:p>
    <w:p w14:paraId="1CAD2494" w14:textId="77777777" w:rsidR="003F5BF6" w:rsidRPr="00522166" w:rsidRDefault="006416B9">
      <w:pPr>
        <w:pStyle w:val="NoSpacing"/>
        <w:numPr>
          <w:ilvl w:val="0"/>
          <w:numId w:val="4"/>
        </w:numPr>
        <w:rPr>
          <w:rFonts w:ascii="NTFPreCursivefk" w:hAnsi="NTFPreCursivefk" w:cs="Arial"/>
          <w:sz w:val="28"/>
          <w:szCs w:val="24"/>
        </w:rPr>
      </w:pPr>
      <w:r w:rsidRPr="00522166">
        <w:rPr>
          <w:rFonts w:ascii="NTFPreCursivefk" w:hAnsi="NTFPreCursivefk" w:cs="Arial"/>
          <w:sz w:val="28"/>
          <w:szCs w:val="24"/>
        </w:rPr>
        <w:t>School should be aware that the impact of bereavement follows a child throughout their school life so information should be recorded and shared with relevant people, particularly at transition points.</w:t>
      </w:r>
    </w:p>
    <w:p w14:paraId="3960FFA8" w14:textId="77777777" w:rsidR="003F5BF6" w:rsidRDefault="003F5BF6">
      <w:pPr>
        <w:pStyle w:val="NoSpacing"/>
        <w:rPr>
          <w:rFonts w:ascii="Arial" w:hAnsi="Arial" w:cs="Arial"/>
          <w:b/>
          <w:sz w:val="24"/>
          <w:szCs w:val="24"/>
        </w:rPr>
      </w:pPr>
    </w:p>
    <w:p w14:paraId="593CAB38" w14:textId="77777777" w:rsidR="003F5BF6" w:rsidRDefault="003F5BF6">
      <w:pPr>
        <w:pStyle w:val="NoSpacing"/>
        <w:rPr>
          <w:rFonts w:ascii="Arial" w:hAnsi="Arial" w:cs="Arial"/>
          <w:b/>
          <w:sz w:val="24"/>
          <w:szCs w:val="24"/>
        </w:rPr>
      </w:pPr>
    </w:p>
    <w:p w14:paraId="07815F5C" w14:textId="77777777" w:rsidR="003F5BF6" w:rsidRPr="00522166" w:rsidRDefault="006416B9">
      <w:pPr>
        <w:pStyle w:val="NoSpacing"/>
        <w:rPr>
          <w:rFonts w:ascii="NTFPreCursivefk" w:hAnsi="NTFPreCursivefk" w:cs="Arial"/>
          <w:b/>
          <w:sz w:val="28"/>
          <w:szCs w:val="24"/>
        </w:rPr>
      </w:pPr>
      <w:r w:rsidRPr="00522166">
        <w:rPr>
          <w:rFonts w:ascii="NTFPreCursivefk" w:hAnsi="NTFPreCursivefk" w:cs="Arial"/>
          <w:b/>
          <w:sz w:val="28"/>
          <w:szCs w:val="24"/>
        </w:rPr>
        <w:t>Suggested templates for letter to parents</w:t>
      </w:r>
    </w:p>
    <w:p w14:paraId="09340200" w14:textId="77777777" w:rsidR="003F5BF6" w:rsidRPr="00522166" w:rsidRDefault="003F5BF6">
      <w:pPr>
        <w:pStyle w:val="NoSpacing"/>
        <w:rPr>
          <w:rFonts w:ascii="NTFPreCursivefk" w:hAnsi="NTFPreCursivefk" w:cs="Arial"/>
          <w:sz w:val="28"/>
          <w:szCs w:val="24"/>
        </w:rPr>
      </w:pPr>
    </w:p>
    <w:p w14:paraId="2B3D689B"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Before sending a letter home to parents about the death of a pupil, permission must be gained from the child’s parents.</w:t>
      </w:r>
    </w:p>
    <w:p w14:paraId="6DE2DB65" w14:textId="77777777" w:rsidR="003F5BF6" w:rsidRPr="00522166" w:rsidRDefault="003F5BF6">
      <w:pPr>
        <w:pStyle w:val="NoSpacing"/>
        <w:rPr>
          <w:rFonts w:ascii="NTFPreCursivefk" w:hAnsi="NTFPreCursivefk" w:cs="Arial"/>
          <w:sz w:val="28"/>
          <w:szCs w:val="24"/>
        </w:rPr>
      </w:pPr>
    </w:p>
    <w:p w14:paraId="3307B0C5"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The contents of the letter and the distribution list must be agreed by the parents and school</w:t>
      </w:r>
    </w:p>
    <w:p w14:paraId="491551CE" w14:textId="77777777" w:rsidR="003F5BF6" w:rsidRPr="00522166" w:rsidRDefault="003F5BF6">
      <w:pPr>
        <w:pStyle w:val="NoSpacing"/>
        <w:rPr>
          <w:rFonts w:ascii="NTFPreCursivefk" w:hAnsi="NTFPreCursivefk" w:cs="Arial"/>
          <w:sz w:val="28"/>
          <w:szCs w:val="24"/>
        </w:rPr>
      </w:pPr>
    </w:p>
    <w:p w14:paraId="51F01650"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Sample letter on death of a pupil: page 6</w:t>
      </w:r>
    </w:p>
    <w:p w14:paraId="0294EA09" w14:textId="77777777" w:rsidR="003F5BF6" w:rsidRPr="00522166" w:rsidRDefault="003F5BF6">
      <w:pPr>
        <w:pStyle w:val="NoSpacing"/>
        <w:rPr>
          <w:rFonts w:ascii="NTFPreCursivefk" w:hAnsi="NTFPreCursivefk" w:cs="Arial"/>
          <w:sz w:val="28"/>
          <w:szCs w:val="24"/>
        </w:rPr>
      </w:pPr>
    </w:p>
    <w:p w14:paraId="25E30F1F"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Sample letter on death of a staff member: page 7</w:t>
      </w:r>
    </w:p>
    <w:p w14:paraId="12C7E66B" w14:textId="77777777" w:rsidR="003F5BF6" w:rsidRDefault="003F5BF6">
      <w:pPr>
        <w:pStyle w:val="NoSpacing"/>
        <w:rPr>
          <w:rFonts w:ascii="Arial" w:hAnsi="Arial" w:cs="Arial"/>
          <w:sz w:val="24"/>
          <w:szCs w:val="24"/>
        </w:rPr>
      </w:pPr>
    </w:p>
    <w:p w14:paraId="19DF4C4C" w14:textId="77777777" w:rsidR="003F5BF6" w:rsidRDefault="003F5BF6">
      <w:pPr>
        <w:pStyle w:val="NoSpacing"/>
        <w:rPr>
          <w:rFonts w:ascii="Arial" w:hAnsi="Arial" w:cs="Arial"/>
          <w:sz w:val="24"/>
          <w:szCs w:val="24"/>
        </w:rPr>
      </w:pPr>
    </w:p>
    <w:p w14:paraId="267EC6A5" w14:textId="77777777" w:rsidR="003F5BF6" w:rsidRDefault="003F5BF6">
      <w:pPr>
        <w:pStyle w:val="NoSpacing"/>
        <w:rPr>
          <w:rFonts w:ascii="Arial" w:hAnsi="Arial" w:cs="Arial"/>
          <w:sz w:val="24"/>
          <w:szCs w:val="24"/>
        </w:rPr>
      </w:pPr>
    </w:p>
    <w:p w14:paraId="689762E8" w14:textId="77777777" w:rsidR="003F5BF6" w:rsidRDefault="003F5BF6">
      <w:pPr>
        <w:pStyle w:val="NoSpacing"/>
        <w:rPr>
          <w:rFonts w:ascii="Arial" w:hAnsi="Arial" w:cs="Arial"/>
          <w:sz w:val="24"/>
          <w:szCs w:val="24"/>
        </w:rPr>
      </w:pPr>
    </w:p>
    <w:p w14:paraId="12BA5C9D" w14:textId="77777777" w:rsidR="003F5BF6" w:rsidRDefault="003F5BF6">
      <w:pPr>
        <w:pStyle w:val="NoSpacing"/>
        <w:rPr>
          <w:rFonts w:ascii="Arial" w:hAnsi="Arial" w:cs="Arial"/>
          <w:sz w:val="24"/>
          <w:szCs w:val="24"/>
        </w:rPr>
      </w:pPr>
    </w:p>
    <w:p w14:paraId="127FAFF4" w14:textId="77777777" w:rsidR="003F5BF6" w:rsidRDefault="003F5BF6">
      <w:pPr>
        <w:pStyle w:val="NoSpacing"/>
        <w:rPr>
          <w:rFonts w:ascii="Arial" w:hAnsi="Arial" w:cs="Arial"/>
          <w:sz w:val="24"/>
          <w:szCs w:val="24"/>
        </w:rPr>
      </w:pPr>
    </w:p>
    <w:p w14:paraId="478DF0F7" w14:textId="77777777" w:rsidR="003F5BF6" w:rsidRPr="00522166" w:rsidRDefault="003F5BF6">
      <w:pPr>
        <w:rPr>
          <w:rFonts w:ascii="NTFPreCursivefk" w:hAnsi="NTFPreCursivefk" w:cs="Arial"/>
          <w:b/>
          <w:sz w:val="28"/>
          <w:szCs w:val="24"/>
        </w:rPr>
      </w:pPr>
    </w:p>
    <w:p w14:paraId="2B621EF4"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Dear Parents,</w:t>
      </w:r>
    </w:p>
    <w:p w14:paraId="6E4A4DB4" w14:textId="77777777" w:rsidR="003F5BF6" w:rsidRPr="00522166" w:rsidRDefault="003F5BF6">
      <w:pPr>
        <w:pStyle w:val="NoSpacing"/>
        <w:rPr>
          <w:rFonts w:ascii="NTFPreCursivefk" w:hAnsi="NTFPreCursivefk" w:cs="Arial"/>
          <w:sz w:val="28"/>
          <w:szCs w:val="24"/>
        </w:rPr>
      </w:pPr>
    </w:p>
    <w:p w14:paraId="3393F524"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Your child’s class teacher/form tutor/had the sad task of informing the children of the death of &lt;Name&gt;, a pupil in &lt;Year&gt;.</w:t>
      </w:r>
    </w:p>
    <w:p w14:paraId="4E303E91" w14:textId="77777777" w:rsidR="003F5BF6" w:rsidRPr="00522166" w:rsidRDefault="003F5BF6">
      <w:pPr>
        <w:pStyle w:val="NoSpacing"/>
        <w:rPr>
          <w:rFonts w:ascii="NTFPreCursivefk" w:hAnsi="NTFPreCursivefk" w:cs="Arial"/>
          <w:sz w:val="28"/>
          <w:szCs w:val="24"/>
        </w:rPr>
      </w:pPr>
    </w:p>
    <w:p w14:paraId="2BDD2E5F"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&lt;Name&gt; died from &lt;an illness called cancer&gt;. As you may be aware, many children who have cancer get better but sadly &lt;Name&gt; had been ill for a long time and died peacefully at home yesterday.</w:t>
      </w:r>
    </w:p>
    <w:p w14:paraId="5F48C95A" w14:textId="77777777" w:rsidR="003F5BF6" w:rsidRPr="00522166" w:rsidRDefault="003F5BF6">
      <w:pPr>
        <w:pStyle w:val="NoSpacing"/>
        <w:rPr>
          <w:rFonts w:ascii="NTFPreCursivefk" w:hAnsi="NTFPreCursivefk" w:cs="Arial"/>
          <w:sz w:val="28"/>
          <w:szCs w:val="24"/>
        </w:rPr>
      </w:pPr>
    </w:p>
    <w:p w14:paraId="06616F8B" w14:textId="77777777" w:rsidR="003F5BF6" w:rsidRPr="00522166" w:rsidRDefault="006416B9">
      <w:pPr>
        <w:pStyle w:val="NoSpacing"/>
        <w:rPr>
          <w:rFonts w:ascii="NTFPreCursivefk" w:hAnsi="NTFPreCursivefk" w:cs="Arial"/>
          <w:sz w:val="28"/>
          <w:szCs w:val="24"/>
        </w:rPr>
      </w:pPr>
      <w:proofErr w:type="spellStart"/>
      <w:r w:rsidRPr="00522166">
        <w:rPr>
          <w:rFonts w:ascii="NTFPreCursivefk" w:hAnsi="NTFPreCursivefk" w:cs="Arial"/>
          <w:sz w:val="28"/>
          <w:szCs w:val="24"/>
        </w:rPr>
        <w:t>He/She</w:t>
      </w:r>
      <w:proofErr w:type="spellEnd"/>
      <w:r w:rsidRPr="00522166">
        <w:rPr>
          <w:rFonts w:ascii="NTFPreCursivefk" w:hAnsi="NTFPreCursivefk" w:cs="Arial"/>
          <w:sz w:val="28"/>
          <w:szCs w:val="24"/>
        </w:rPr>
        <w:t xml:space="preserve"> was a very popular member of the class and will be missed by everyone who knew him/her.</w:t>
      </w:r>
    </w:p>
    <w:p w14:paraId="6300E5E9" w14:textId="77777777" w:rsidR="003F5BF6" w:rsidRPr="00522166" w:rsidRDefault="003F5BF6">
      <w:pPr>
        <w:pStyle w:val="NoSpacing"/>
        <w:rPr>
          <w:rFonts w:ascii="NTFPreCursivefk" w:hAnsi="NTFPreCursivefk" w:cs="Arial"/>
          <w:sz w:val="28"/>
          <w:szCs w:val="24"/>
        </w:rPr>
      </w:pPr>
    </w:p>
    <w:p w14:paraId="34810140"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When someone dies it is normal for their friends and family to experience lots of different feelings like sadness, anger and confusion. The children have been told that their teachers are willing to try to answer their questions at school but if there is anything more that you or your child needs to know, please do not hesitate to ring the school office and we would be more than happy to help you.</w:t>
      </w:r>
    </w:p>
    <w:p w14:paraId="5419B36A" w14:textId="77777777" w:rsidR="003F5BF6" w:rsidRPr="00522166" w:rsidRDefault="003F5BF6">
      <w:pPr>
        <w:pStyle w:val="NoSpacing"/>
        <w:rPr>
          <w:rFonts w:ascii="NTFPreCursivefk" w:hAnsi="NTFPreCursivefk" w:cs="Arial"/>
          <w:sz w:val="28"/>
          <w:szCs w:val="24"/>
        </w:rPr>
      </w:pPr>
    </w:p>
    <w:p w14:paraId="7904C810"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We will be arranging a memorial service in the school in the next few months as means of celebrating &lt;Name …’s&gt; life.</w:t>
      </w:r>
    </w:p>
    <w:p w14:paraId="477C16DB" w14:textId="77777777" w:rsidR="003F5BF6" w:rsidRPr="00522166" w:rsidRDefault="003F5BF6">
      <w:pPr>
        <w:pStyle w:val="NoSpacing"/>
        <w:rPr>
          <w:rFonts w:ascii="NTFPreCursivefk" w:hAnsi="NTFPreCursivefk" w:cs="Arial"/>
          <w:sz w:val="28"/>
          <w:szCs w:val="24"/>
        </w:rPr>
      </w:pPr>
    </w:p>
    <w:p w14:paraId="7E85B1F0"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Yours sincerely</w:t>
      </w:r>
    </w:p>
    <w:p w14:paraId="6A0830FB" w14:textId="77777777" w:rsidR="003F5BF6" w:rsidRPr="00522166" w:rsidRDefault="003F5BF6">
      <w:pPr>
        <w:pStyle w:val="NoSpacing"/>
        <w:rPr>
          <w:rFonts w:ascii="NTFPreCursivefk" w:hAnsi="NTFPreCursivefk" w:cs="Arial"/>
          <w:sz w:val="28"/>
          <w:szCs w:val="24"/>
        </w:rPr>
      </w:pPr>
    </w:p>
    <w:p w14:paraId="574C037F" w14:textId="77777777" w:rsidR="003F5BF6" w:rsidRPr="00522166" w:rsidRDefault="00522166">
      <w:pPr>
        <w:pStyle w:val="NoSpacing"/>
        <w:rPr>
          <w:rFonts w:ascii="NTFPreCursivefk" w:hAnsi="NTFPreCursivefk" w:cs="Arial"/>
          <w:sz w:val="28"/>
          <w:szCs w:val="24"/>
        </w:rPr>
      </w:pPr>
      <w:r>
        <w:rPr>
          <w:rFonts w:ascii="NTFPreCursivefk" w:hAnsi="NTFPreCursivefk" w:cs="Arial"/>
          <w:sz w:val="28"/>
          <w:szCs w:val="24"/>
        </w:rPr>
        <w:t>Mrs S. Abdulla</w:t>
      </w:r>
    </w:p>
    <w:p w14:paraId="1A2EF1B6"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Headteacher</w:t>
      </w:r>
    </w:p>
    <w:p w14:paraId="15FB8D0A" w14:textId="77777777" w:rsidR="003F5BF6" w:rsidRDefault="003F5BF6">
      <w:pPr>
        <w:pStyle w:val="NoSpacing"/>
        <w:rPr>
          <w:rFonts w:ascii="Arial" w:hAnsi="Arial" w:cs="Arial"/>
          <w:sz w:val="24"/>
          <w:szCs w:val="24"/>
        </w:rPr>
      </w:pPr>
    </w:p>
    <w:p w14:paraId="6E5E7BC4" w14:textId="77777777" w:rsidR="003F5BF6" w:rsidRDefault="003F5BF6">
      <w:pPr>
        <w:pStyle w:val="NoSpacing"/>
        <w:rPr>
          <w:sz w:val="28"/>
          <w:szCs w:val="28"/>
        </w:rPr>
      </w:pPr>
    </w:p>
    <w:p w14:paraId="39BF04D1" w14:textId="77777777" w:rsidR="003F5BF6" w:rsidRDefault="003F5BF6">
      <w:pPr>
        <w:pStyle w:val="NoSpacing"/>
        <w:rPr>
          <w:sz w:val="28"/>
          <w:szCs w:val="28"/>
        </w:rPr>
      </w:pPr>
    </w:p>
    <w:p w14:paraId="70288E14" w14:textId="77777777" w:rsidR="003F5BF6" w:rsidRDefault="003F5BF6">
      <w:pPr>
        <w:pStyle w:val="NoSpacing"/>
        <w:rPr>
          <w:sz w:val="28"/>
          <w:szCs w:val="28"/>
        </w:rPr>
      </w:pPr>
    </w:p>
    <w:p w14:paraId="5EDF9265" w14:textId="77777777" w:rsidR="003F5BF6" w:rsidRDefault="003F5BF6">
      <w:pPr>
        <w:pStyle w:val="NoSpacing"/>
        <w:rPr>
          <w:sz w:val="28"/>
          <w:szCs w:val="28"/>
        </w:rPr>
      </w:pPr>
    </w:p>
    <w:p w14:paraId="420013B8" w14:textId="77777777" w:rsidR="003F5BF6" w:rsidRDefault="003F5BF6">
      <w:pPr>
        <w:pStyle w:val="NoSpacing"/>
        <w:rPr>
          <w:sz w:val="28"/>
          <w:szCs w:val="28"/>
        </w:rPr>
      </w:pPr>
    </w:p>
    <w:p w14:paraId="18014A52" w14:textId="77777777" w:rsidR="003F5BF6" w:rsidRDefault="003F5BF6">
      <w:pPr>
        <w:pStyle w:val="NoSpacing"/>
        <w:rPr>
          <w:sz w:val="28"/>
          <w:szCs w:val="28"/>
        </w:rPr>
      </w:pPr>
    </w:p>
    <w:p w14:paraId="048CE26A" w14:textId="77777777" w:rsidR="003F5BF6" w:rsidRDefault="003F5BF6">
      <w:pPr>
        <w:pStyle w:val="NoSpacing"/>
        <w:rPr>
          <w:sz w:val="28"/>
          <w:szCs w:val="28"/>
        </w:rPr>
      </w:pPr>
    </w:p>
    <w:p w14:paraId="2BD6BFF2" w14:textId="77777777" w:rsidR="003F5BF6" w:rsidRDefault="003F5BF6">
      <w:pPr>
        <w:pStyle w:val="NoSpacing"/>
        <w:rPr>
          <w:sz w:val="28"/>
          <w:szCs w:val="28"/>
        </w:rPr>
      </w:pPr>
    </w:p>
    <w:p w14:paraId="688E6CAC" w14:textId="77777777" w:rsidR="003F5BF6" w:rsidRDefault="006416B9">
      <w:pPr>
        <w:pStyle w:val="NoSpacing"/>
        <w:rPr>
          <w:sz w:val="28"/>
          <w:szCs w:val="28"/>
        </w:rPr>
      </w:pPr>
      <w:r>
        <w:rPr>
          <w:b/>
          <w:sz w:val="28"/>
          <w:szCs w:val="28"/>
        </w:rPr>
        <w:t xml:space="preserve"> </w:t>
      </w:r>
      <w:r>
        <w:rPr>
          <w:sz w:val="28"/>
          <w:szCs w:val="28"/>
        </w:rPr>
        <w:t xml:space="preserve"> </w:t>
      </w:r>
    </w:p>
    <w:p w14:paraId="3AEBE072" w14:textId="77777777" w:rsidR="00A00D1A" w:rsidRDefault="00A00D1A">
      <w:pPr>
        <w:pStyle w:val="NoSpacing"/>
        <w:rPr>
          <w:sz w:val="28"/>
          <w:szCs w:val="28"/>
        </w:rPr>
      </w:pPr>
    </w:p>
    <w:p w14:paraId="060E46B7" w14:textId="77777777" w:rsidR="00A00D1A" w:rsidRDefault="00A00D1A">
      <w:pPr>
        <w:pStyle w:val="NoSpacing"/>
        <w:rPr>
          <w:sz w:val="28"/>
          <w:szCs w:val="28"/>
        </w:rPr>
      </w:pPr>
    </w:p>
    <w:p w14:paraId="6CBB9107" w14:textId="77777777" w:rsidR="00A00D1A" w:rsidRDefault="00A00D1A">
      <w:pPr>
        <w:pStyle w:val="NoSpacing"/>
        <w:rPr>
          <w:sz w:val="28"/>
          <w:szCs w:val="28"/>
        </w:rPr>
      </w:pPr>
    </w:p>
    <w:p w14:paraId="72B79C5F" w14:textId="77777777" w:rsidR="003F5BF6" w:rsidRDefault="003F5BF6">
      <w:pPr>
        <w:pStyle w:val="NoSpacing"/>
        <w:rPr>
          <w:sz w:val="28"/>
          <w:szCs w:val="28"/>
        </w:rPr>
      </w:pPr>
    </w:p>
    <w:p w14:paraId="08F6D8D5" w14:textId="77777777" w:rsidR="003F5BF6" w:rsidRDefault="00522166" w:rsidP="00522166">
      <w:pPr>
        <w:ind w:right="-688"/>
        <w:rPr>
          <w:rFonts w:ascii="Arial" w:hAnsi="Arial" w:cs="Arial"/>
          <w:sz w:val="24"/>
          <w:szCs w:val="24"/>
        </w:rPr>
      </w:pPr>
      <w:r>
        <w:rPr>
          <w:b/>
          <w:sz w:val="28"/>
          <w:szCs w:val="28"/>
        </w:rPr>
        <w:t xml:space="preserve">               </w:t>
      </w:r>
    </w:p>
    <w:p w14:paraId="00E921A6" w14:textId="77777777" w:rsidR="003F5BF6" w:rsidRDefault="003F5BF6">
      <w:pPr>
        <w:pStyle w:val="NoSpacing"/>
        <w:rPr>
          <w:rFonts w:ascii="Arial" w:hAnsi="Arial" w:cs="Arial"/>
          <w:sz w:val="24"/>
          <w:szCs w:val="24"/>
        </w:rPr>
      </w:pPr>
    </w:p>
    <w:p w14:paraId="0ABC8E9C" w14:textId="77777777" w:rsidR="003F5BF6" w:rsidRPr="00522166" w:rsidRDefault="006416B9">
      <w:pPr>
        <w:rPr>
          <w:rFonts w:ascii="NTFPreCursivefk" w:hAnsi="NTFPreCursivefk" w:cs="Arial"/>
          <w:sz w:val="28"/>
          <w:szCs w:val="24"/>
        </w:rPr>
      </w:pPr>
      <w:r w:rsidRPr="00522166">
        <w:rPr>
          <w:rFonts w:ascii="NTFPreCursivefk" w:hAnsi="NTFPreCursivefk" w:cs="Arial"/>
          <w:sz w:val="28"/>
          <w:szCs w:val="24"/>
        </w:rPr>
        <w:t>Dear Parents,</w:t>
      </w:r>
    </w:p>
    <w:p w14:paraId="7EB7BE14"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 xml:space="preserve">I am sorry to have to tell you that a much-loved member of our staff [Name] has died. The children were told today and many will have been quite distressed at the news. No-one wants to see children sad, but we are very aware that </w:t>
      </w:r>
      <w:proofErr w:type="gramStart"/>
      <w:r w:rsidRPr="00522166">
        <w:rPr>
          <w:rFonts w:ascii="NTFPreCursivefk" w:hAnsi="NTFPreCursivefk" w:cs="Arial"/>
          <w:sz w:val="28"/>
          <w:szCs w:val="24"/>
        </w:rPr>
        <w:t>factual information</w:t>
      </w:r>
      <w:proofErr w:type="gramEnd"/>
      <w:r w:rsidRPr="00522166">
        <w:rPr>
          <w:rFonts w:ascii="NTFPreCursivefk" w:hAnsi="NTFPreCursivefk" w:cs="Arial"/>
          <w:sz w:val="28"/>
          <w:szCs w:val="24"/>
        </w:rPr>
        <w:t xml:space="preserve"> and emotional support are the best means of helping children deal with bereavement. I am sure there will be many parents who are also saddened by the news. Children respond in different ways so may dip in and out of sadness or ask questions whilst alternately playing or participating in their usual activities. This is normal and healthy.</w:t>
      </w:r>
    </w:p>
    <w:p w14:paraId="6A03EE93" w14:textId="77777777" w:rsidR="003F5BF6" w:rsidRPr="00522166" w:rsidRDefault="003F5BF6">
      <w:pPr>
        <w:pStyle w:val="NoSpacing"/>
        <w:rPr>
          <w:rFonts w:ascii="NTFPreCursivefk" w:hAnsi="NTFPreCursivefk" w:cs="Arial"/>
          <w:sz w:val="28"/>
          <w:szCs w:val="24"/>
        </w:rPr>
      </w:pPr>
    </w:p>
    <w:p w14:paraId="33E475D0"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 xml:space="preserve">You may find your child has questions to ask which we will answer in an age-appropriate way in school, but if you would like more support and advice yourself, please do not hesitate to contact the school office. You may also find some very useful advice and resources online at </w:t>
      </w:r>
      <w:hyperlink r:id="rId13" w:history="1">
        <w:r w:rsidRPr="00522166">
          <w:rPr>
            <w:rStyle w:val="Hyperlink"/>
            <w:rFonts w:ascii="NTFPreCursivefk" w:hAnsi="NTFPreCursivefk" w:cs="Arial"/>
            <w:sz w:val="28"/>
            <w:szCs w:val="24"/>
          </w:rPr>
          <w:t>www.childbereavement.org.uk</w:t>
        </w:r>
      </w:hyperlink>
    </w:p>
    <w:p w14:paraId="5E88826E"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We will share details of the funeral as soon as they are known. Children who wish to attend will be welcome to do so, though it will not be compulsory. It is likely that school will be closed on the &lt;morning or afternoon&gt; of the funeral as staff will, of course, wish to pay their respects to a very popular colleague.</w:t>
      </w:r>
    </w:p>
    <w:p w14:paraId="360095F2" w14:textId="77777777" w:rsidR="003F5BF6" w:rsidRPr="00522166" w:rsidRDefault="003F5BF6">
      <w:pPr>
        <w:pStyle w:val="NoSpacing"/>
        <w:rPr>
          <w:rFonts w:ascii="NTFPreCursivefk" w:hAnsi="NTFPreCursivefk" w:cs="Arial"/>
          <w:sz w:val="28"/>
          <w:szCs w:val="24"/>
        </w:rPr>
      </w:pPr>
    </w:p>
    <w:p w14:paraId="4F85328A"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I am very sorry to be the bearer of sad news, but I appreciate an occurrence like this impacts the whole school community. I am so grateful for the thriving partnership we have with parents and trust that we, together, will be able to guide and support the children through what may be, for many, a very new experience in their lives.</w:t>
      </w:r>
    </w:p>
    <w:p w14:paraId="43F0B8DE" w14:textId="77777777" w:rsidR="003F5BF6" w:rsidRPr="00522166" w:rsidRDefault="003F5BF6">
      <w:pPr>
        <w:pStyle w:val="NoSpacing"/>
        <w:rPr>
          <w:rFonts w:ascii="NTFPreCursivefk" w:hAnsi="NTFPreCursivefk" w:cs="Arial"/>
          <w:sz w:val="28"/>
          <w:szCs w:val="24"/>
        </w:rPr>
      </w:pPr>
    </w:p>
    <w:p w14:paraId="04F0E33C"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Yours sincerely,</w:t>
      </w:r>
    </w:p>
    <w:p w14:paraId="284A2C52" w14:textId="77777777" w:rsidR="003F5BF6" w:rsidRPr="00522166" w:rsidRDefault="003F5BF6">
      <w:pPr>
        <w:pStyle w:val="NoSpacing"/>
        <w:rPr>
          <w:rFonts w:ascii="NTFPreCursivefk" w:hAnsi="NTFPreCursivefk" w:cs="Arial"/>
          <w:sz w:val="28"/>
          <w:szCs w:val="24"/>
        </w:rPr>
      </w:pPr>
    </w:p>
    <w:p w14:paraId="4093101E" w14:textId="77777777" w:rsidR="003F5BF6" w:rsidRPr="00522166" w:rsidRDefault="00522166">
      <w:pPr>
        <w:pStyle w:val="NoSpacing"/>
        <w:rPr>
          <w:rFonts w:ascii="NTFPreCursivefk" w:hAnsi="NTFPreCursivefk" w:cs="Arial"/>
          <w:sz w:val="28"/>
          <w:szCs w:val="24"/>
        </w:rPr>
      </w:pPr>
      <w:r>
        <w:rPr>
          <w:rFonts w:ascii="NTFPreCursivefk" w:hAnsi="NTFPreCursivefk" w:cs="Arial"/>
          <w:sz w:val="28"/>
          <w:szCs w:val="24"/>
        </w:rPr>
        <w:t>Mrs S. Abdulla</w:t>
      </w:r>
    </w:p>
    <w:p w14:paraId="64DE2FEE" w14:textId="77777777" w:rsidR="003F5BF6" w:rsidRPr="00522166" w:rsidRDefault="006416B9">
      <w:pPr>
        <w:pStyle w:val="NoSpacing"/>
        <w:rPr>
          <w:rFonts w:ascii="NTFPreCursivefk" w:hAnsi="NTFPreCursivefk" w:cs="Arial"/>
          <w:sz w:val="28"/>
          <w:szCs w:val="24"/>
        </w:rPr>
      </w:pPr>
      <w:r w:rsidRPr="00522166">
        <w:rPr>
          <w:rFonts w:ascii="NTFPreCursivefk" w:hAnsi="NTFPreCursivefk" w:cs="Arial"/>
          <w:sz w:val="28"/>
          <w:szCs w:val="24"/>
        </w:rPr>
        <w:t>Headteacher</w:t>
      </w:r>
    </w:p>
    <w:p w14:paraId="3AE19FEB" w14:textId="77777777" w:rsidR="003F5BF6" w:rsidRDefault="003F5BF6">
      <w:pPr>
        <w:pStyle w:val="NoSpacing"/>
        <w:rPr>
          <w:rFonts w:ascii="Arial" w:hAnsi="Arial" w:cs="Arial"/>
          <w:sz w:val="24"/>
          <w:szCs w:val="24"/>
        </w:rPr>
      </w:pPr>
    </w:p>
    <w:p w14:paraId="7CC0C7C5" w14:textId="77777777" w:rsidR="003F5BF6" w:rsidRDefault="003F5BF6">
      <w:pPr>
        <w:pStyle w:val="NoSpacing"/>
        <w:rPr>
          <w:rFonts w:ascii="Arial" w:hAnsi="Arial" w:cs="Arial"/>
          <w:sz w:val="24"/>
          <w:szCs w:val="24"/>
        </w:rPr>
      </w:pPr>
    </w:p>
    <w:p w14:paraId="0ABCC2C3" w14:textId="77777777" w:rsidR="003F5BF6" w:rsidRDefault="003F5BF6">
      <w:pPr>
        <w:pStyle w:val="NoSpacing"/>
        <w:rPr>
          <w:rFonts w:ascii="Arial" w:hAnsi="Arial" w:cs="Arial"/>
          <w:sz w:val="24"/>
          <w:szCs w:val="24"/>
        </w:rPr>
      </w:pPr>
    </w:p>
    <w:p w14:paraId="06885F6D" w14:textId="77777777" w:rsidR="003F5BF6" w:rsidRDefault="003F5BF6">
      <w:pPr>
        <w:pStyle w:val="NoSpacing"/>
        <w:rPr>
          <w:rFonts w:ascii="Arial" w:hAnsi="Arial" w:cs="Arial"/>
          <w:sz w:val="24"/>
          <w:szCs w:val="24"/>
        </w:rPr>
      </w:pPr>
    </w:p>
    <w:p w14:paraId="38C18EFF" w14:textId="77777777" w:rsidR="003F5BF6" w:rsidRDefault="003F5BF6">
      <w:pPr>
        <w:pStyle w:val="NoSpacing"/>
        <w:rPr>
          <w:rFonts w:ascii="Arial" w:hAnsi="Arial" w:cs="Arial"/>
          <w:sz w:val="24"/>
          <w:szCs w:val="24"/>
        </w:rPr>
      </w:pPr>
    </w:p>
    <w:p w14:paraId="7497A187" w14:textId="77777777" w:rsidR="003F5BF6" w:rsidRDefault="003F5BF6">
      <w:pPr>
        <w:pStyle w:val="NoSpacing"/>
        <w:rPr>
          <w:rFonts w:ascii="Arial" w:hAnsi="Arial" w:cs="Arial"/>
          <w:sz w:val="24"/>
          <w:szCs w:val="24"/>
        </w:rPr>
      </w:pPr>
    </w:p>
    <w:p w14:paraId="781CB086" w14:textId="77777777" w:rsidR="003F5BF6" w:rsidRDefault="003F5BF6">
      <w:pPr>
        <w:pStyle w:val="NoSpacing"/>
        <w:rPr>
          <w:rFonts w:ascii="Arial" w:hAnsi="Arial" w:cs="Arial"/>
          <w:sz w:val="24"/>
          <w:szCs w:val="24"/>
        </w:rPr>
      </w:pPr>
    </w:p>
    <w:p w14:paraId="7FAD07E0" w14:textId="77777777" w:rsidR="003F5BF6" w:rsidRDefault="003F5BF6">
      <w:pPr>
        <w:pStyle w:val="NoSpacing"/>
        <w:rPr>
          <w:rFonts w:ascii="Arial" w:hAnsi="Arial" w:cs="Arial"/>
          <w:sz w:val="24"/>
          <w:szCs w:val="24"/>
        </w:rPr>
      </w:pPr>
    </w:p>
    <w:p w14:paraId="2C141EAD" w14:textId="77777777" w:rsidR="003F5BF6" w:rsidRDefault="003F5BF6">
      <w:pPr>
        <w:pStyle w:val="NoSpacing"/>
        <w:rPr>
          <w:rFonts w:ascii="Arial" w:hAnsi="Arial" w:cs="Arial"/>
          <w:sz w:val="24"/>
          <w:szCs w:val="24"/>
        </w:rPr>
      </w:pPr>
    </w:p>
    <w:p w14:paraId="1AE9A7E5" w14:textId="77777777" w:rsidR="003F5BF6" w:rsidRDefault="003F5BF6">
      <w:pPr>
        <w:pStyle w:val="NoSpacing"/>
        <w:rPr>
          <w:rFonts w:ascii="Arial" w:hAnsi="Arial" w:cs="Arial"/>
          <w:sz w:val="24"/>
          <w:szCs w:val="24"/>
        </w:rPr>
      </w:pPr>
    </w:p>
    <w:p w14:paraId="10DAB5E4" w14:textId="77777777" w:rsidR="003F5BF6" w:rsidRDefault="003F5BF6">
      <w:pPr>
        <w:pStyle w:val="NoSpacing"/>
        <w:rPr>
          <w:rFonts w:ascii="Arial" w:hAnsi="Arial" w:cs="Arial"/>
          <w:sz w:val="24"/>
          <w:szCs w:val="24"/>
        </w:rPr>
      </w:pPr>
    </w:p>
    <w:sectPr w:rsidR="003F5BF6" w:rsidSect="00522166">
      <w:headerReference w:type="default" r:id="rId14"/>
      <w:footerReference w:type="default" r:id="rId15"/>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0FCD" w14:textId="77777777" w:rsidR="003F5BF6" w:rsidRDefault="006416B9">
      <w:pPr>
        <w:spacing w:after="0" w:line="240" w:lineRule="auto"/>
      </w:pPr>
      <w:r>
        <w:separator/>
      </w:r>
    </w:p>
  </w:endnote>
  <w:endnote w:type="continuationSeparator" w:id="0">
    <w:p w14:paraId="1BA1F9BF" w14:textId="77777777" w:rsidR="003F5BF6" w:rsidRDefault="0064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40890"/>
      <w:docPartObj>
        <w:docPartGallery w:val="Page Numbers (Bottom of Page)"/>
        <w:docPartUnique/>
      </w:docPartObj>
    </w:sdtPr>
    <w:sdtEndPr>
      <w:rPr>
        <w:noProof/>
      </w:rPr>
    </w:sdtEndPr>
    <w:sdtContent>
      <w:p w14:paraId="225BB930" w14:textId="77777777" w:rsidR="003F5BF6" w:rsidRDefault="006416B9">
        <w:pPr>
          <w:pStyle w:val="Footer"/>
          <w:jc w:val="center"/>
        </w:pPr>
        <w:r>
          <w:fldChar w:fldCharType="begin"/>
        </w:r>
        <w:r>
          <w:instrText xml:space="preserve"> PAGE   \* MERGEFORMAT </w:instrText>
        </w:r>
        <w:r>
          <w:fldChar w:fldCharType="separate"/>
        </w:r>
        <w:r w:rsidR="00A00D1A">
          <w:rPr>
            <w:noProof/>
          </w:rPr>
          <w:t>5</w:t>
        </w:r>
        <w:r>
          <w:rPr>
            <w:noProof/>
          </w:rPr>
          <w:fldChar w:fldCharType="end"/>
        </w:r>
      </w:p>
    </w:sdtContent>
  </w:sdt>
  <w:p w14:paraId="33DC218F" w14:textId="77777777" w:rsidR="003F5BF6" w:rsidRDefault="003F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DEC9" w14:textId="77777777" w:rsidR="003F5BF6" w:rsidRDefault="006416B9">
      <w:pPr>
        <w:spacing w:after="0" w:line="240" w:lineRule="auto"/>
      </w:pPr>
      <w:r>
        <w:separator/>
      </w:r>
    </w:p>
  </w:footnote>
  <w:footnote w:type="continuationSeparator" w:id="0">
    <w:p w14:paraId="235ADDB1" w14:textId="77777777" w:rsidR="003F5BF6" w:rsidRDefault="00641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C90A" w14:textId="77777777" w:rsidR="003F5BF6" w:rsidRDefault="003F5B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C6F"/>
    <w:multiLevelType w:val="hybridMultilevel"/>
    <w:tmpl w:val="A546E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3A61F83"/>
    <w:multiLevelType w:val="hybridMultilevel"/>
    <w:tmpl w:val="13AE7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BF213A"/>
    <w:multiLevelType w:val="hybridMultilevel"/>
    <w:tmpl w:val="CA3C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7616B2"/>
    <w:multiLevelType w:val="hybridMultilevel"/>
    <w:tmpl w:val="E56C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593334">
    <w:abstractNumId w:val="3"/>
  </w:num>
  <w:num w:numId="2" w16cid:durableId="1262881734">
    <w:abstractNumId w:val="0"/>
  </w:num>
  <w:num w:numId="3" w16cid:durableId="11228346">
    <w:abstractNumId w:val="2"/>
  </w:num>
  <w:num w:numId="4" w16cid:durableId="844591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F6"/>
    <w:rsid w:val="000655A0"/>
    <w:rsid w:val="001C6437"/>
    <w:rsid w:val="00330806"/>
    <w:rsid w:val="003F5BF6"/>
    <w:rsid w:val="00522166"/>
    <w:rsid w:val="005E7B09"/>
    <w:rsid w:val="006416B9"/>
    <w:rsid w:val="008B6EA9"/>
    <w:rsid w:val="009104E1"/>
    <w:rsid w:val="00A00D1A"/>
    <w:rsid w:val="00AA095B"/>
    <w:rsid w:val="00B21E61"/>
    <w:rsid w:val="00F2091C"/>
    <w:rsid w:val="00FC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C871"/>
  <w15:docId w15:val="{2DB13A56-D29D-4804-A75B-CA6B102C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link w:val="NoSpacingChar"/>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NoSpacingChar">
    <w:name w:val="No Spacing Char"/>
    <w:basedOn w:val="DefaultParagraphFont"/>
    <w:link w:val="NoSpacing"/>
    <w:uiPriority w:val="1"/>
    <w:rsid w:val="0052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j7ubKYppvhAhXtz4UKHYAcAuUQjRx6BAgBEAU&amp;url=https%3A%2F%2Fridgemeadowshospicesociety.com%2Fgrief-support%2F&amp;psig=AOvVaw2ombPJvKhYV2e7nW_WpA7E&amp;ust=1553534739289226" TargetMode="External"/><Relationship Id="rId13" Type="http://schemas.openxmlformats.org/officeDocument/2006/relationships/hyperlink" Target="http://www.childbereavement.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reandthelaw.org.uk/eng/b%20section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bereavemen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www.teaguesbridgeprimary.org</dc:creator>
  <cp:lastModifiedBy>Abdulla, Sarah</cp:lastModifiedBy>
  <cp:revision>1</cp:revision>
  <cp:lastPrinted>2015-06-24T07:33:00Z</cp:lastPrinted>
  <dcterms:created xsi:type="dcterms:W3CDTF">2019-03-24T17:28:00Z</dcterms:created>
  <dcterms:modified xsi:type="dcterms:W3CDTF">2025-11-05T13:19:00Z</dcterms:modified>
</cp:coreProperties>
</file>